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D02676" w14:textId="1CAD10E2" w:rsidR="00802B87" w:rsidRPr="00300CF1" w:rsidRDefault="00300CF1" w:rsidP="00C307A1">
      <w:pPr>
        <w:ind w:left="180" w:right="180"/>
        <w:jc w:val="center"/>
        <w:rPr>
          <w:rFonts w:ascii="Arial" w:hAnsi="Arial" w:cs="Arial"/>
          <w:sz w:val="24"/>
          <w:szCs w:val="24"/>
        </w:rPr>
      </w:pPr>
      <w:bookmarkStart w:id="0" w:name="_Hlk204152808"/>
      <w:r w:rsidRPr="00300CF1">
        <w:rPr>
          <w:rFonts w:ascii="Arial" w:hAnsi="Arial" w:cs="Arial"/>
          <w:noProof/>
        </w:rPr>
        <w:drawing>
          <wp:inline distT="0" distB="0" distL="0" distR="0" wp14:anchorId="54C43C82" wp14:editId="075236E0">
            <wp:extent cx="5050464" cy="258296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050464" cy="2582968"/>
                    </a:xfrm>
                    <a:prstGeom prst="rect">
                      <a:avLst/>
                    </a:prstGeom>
                  </pic:spPr>
                </pic:pic>
              </a:graphicData>
            </a:graphic>
          </wp:inline>
        </w:drawing>
      </w:r>
    </w:p>
    <w:p w14:paraId="0CB091C7" w14:textId="1EC5032B" w:rsidR="00802B87" w:rsidRPr="00300CF1" w:rsidRDefault="00802B87" w:rsidP="00C307A1">
      <w:pPr>
        <w:ind w:left="180" w:right="180"/>
        <w:rPr>
          <w:rFonts w:ascii="Arial" w:hAnsi="Arial" w:cs="Arial"/>
          <w:sz w:val="24"/>
          <w:szCs w:val="24"/>
        </w:rPr>
      </w:pPr>
    </w:p>
    <w:p w14:paraId="6F57B604" w14:textId="5A6A6A91" w:rsidR="00802B87" w:rsidRPr="000122CC" w:rsidRDefault="00802B87" w:rsidP="00C307A1">
      <w:pPr>
        <w:ind w:left="180" w:right="180"/>
        <w:jc w:val="center"/>
        <w:rPr>
          <w:rFonts w:ascii="Arial" w:hAnsi="Arial" w:cs="Arial"/>
          <w:color w:val="007A86"/>
          <w:sz w:val="72"/>
          <w:szCs w:val="72"/>
        </w:rPr>
      </w:pPr>
      <w:r w:rsidRPr="000122CC">
        <w:rPr>
          <w:rFonts w:ascii="Arial" w:hAnsi="Arial" w:cs="Arial"/>
          <w:color w:val="007A86"/>
          <w:sz w:val="72"/>
          <w:szCs w:val="72"/>
        </w:rPr>
        <w:t>M</w:t>
      </w:r>
      <w:r w:rsidR="00300CF1" w:rsidRPr="000122CC">
        <w:rPr>
          <w:rFonts w:ascii="Arial" w:hAnsi="Arial" w:cs="Arial"/>
          <w:color w:val="007A86"/>
          <w:sz w:val="72"/>
          <w:szCs w:val="72"/>
          <w14:textFill>
            <w14:solidFill>
              <w14:srgbClr w14:val="007A86">
                <w14:lumMod w14:val="75000"/>
              </w14:srgbClr>
            </w14:solidFill>
          </w14:textFill>
        </w:rPr>
        <w:t>aster of</w:t>
      </w:r>
    </w:p>
    <w:p w14:paraId="12EEB436" w14:textId="71F23DD4" w:rsidR="00802B87" w:rsidRPr="000122CC" w:rsidRDefault="00802B87" w:rsidP="00C307A1">
      <w:pPr>
        <w:ind w:left="180" w:right="180"/>
        <w:jc w:val="center"/>
        <w:rPr>
          <w:rFonts w:ascii="Arial" w:hAnsi="Arial" w:cs="Arial"/>
          <w:color w:val="007A86"/>
          <w:sz w:val="72"/>
          <w:szCs w:val="72"/>
        </w:rPr>
      </w:pPr>
      <w:r w:rsidRPr="000122CC">
        <w:rPr>
          <w:rFonts w:ascii="Arial" w:hAnsi="Arial" w:cs="Arial"/>
          <w:color w:val="007A86"/>
          <w:sz w:val="72"/>
          <w:szCs w:val="72"/>
        </w:rPr>
        <w:t>P</w:t>
      </w:r>
      <w:r w:rsidR="00300CF1" w:rsidRPr="000122CC">
        <w:rPr>
          <w:rFonts w:ascii="Arial" w:hAnsi="Arial" w:cs="Arial"/>
          <w:color w:val="007A86"/>
          <w:sz w:val="72"/>
          <w:szCs w:val="72"/>
          <w14:textFill>
            <w14:solidFill>
              <w14:srgbClr w14:val="007A86">
                <w14:lumMod w14:val="75000"/>
              </w14:srgbClr>
            </w14:solidFill>
          </w14:textFill>
        </w:rPr>
        <w:t xml:space="preserve">ublic </w:t>
      </w:r>
      <w:r w:rsidRPr="000122CC">
        <w:rPr>
          <w:rFonts w:ascii="Arial" w:hAnsi="Arial" w:cs="Arial"/>
          <w:color w:val="007A86"/>
          <w:sz w:val="72"/>
          <w:szCs w:val="72"/>
        </w:rPr>
        <w:t>H</w:t>
      </w:r>
      <w:r w:rsidR="00300CF1" w:rsidRPr="000122CC">
        <w:rPr>
          <w:rFonts w:ascii="Arial" w:hAnsi="Arial" w:cs="Arial"/>
          <w:color w:val="007A86"/>
          <w:sz w:val="72"/>
          <w:szCs w:val="72"/>
          <w14:textFill>
            <w14:solidFill>
              <w14:srgbClr w14:val="007A86">
                <w14:lumMod w14:val="75000"/>
              </w14:srgbClr>
            </w14:solidFill>
          </w14:textFill>
        </w:rPr>
        <w:t>ealth</w:t>
      </w:r>
    </w:p>
    <w:p w14:paraId="4A5A1272" w14:textId="77777777" w:rsidR="00802B87" w:rsidRPr="00300CF1" w:rsidRDefault="00802B87" w:rsidP="00C307A1">
      <w:pPr>
        <w:ind w:left="180" w:right="180"/>
        <w:rPr>
          <w:rFonts w:ascii="Arial" w:hAnsi="Arial" w:cs="Arial"/>
          <w:color w:val="000000"/>
          <w:sz w:val="24"/>
          <w:szCs w:val="24"/>
        </w:rPr>
      </w:pPr>
    </w:p>
    <w:p w14:paraId="7C827428" w14:textId="77777777" w:rsidR="00802B87" w:rsidRPr="00300CF1" w:rsidRDefault="00802B87" w:rsidP="00C307A1">
      <w:pPr>
        <w:ind w:left="180" w:right="180"/>
        <w:rPr>
          <w:rFonts w:ascii="Arial" w:hAnsi="Arial" w:cs="Arial"/>
          <w:color w:val="000000"/>
          <w:sz w:val="24"/>
          <w:szCs w:val="24"/>
        </w:rPr>
      </w:pPr>
    </w:p>
    <w:p w14:paraId="33AF0D15" w14:textId="77777777" w:rsidR="00802B87" w:rsidRPr="00300CF1" w:rsidRDefault="00802B87" w:rsidP="00C307A1">
      <w:pPr>
        <w:ind w:left="180" w:right="180"/>
        <w:rPr>
          <w:rFonts w:ascii="Arial" w:hAnsi="Arial" w:cs="Arial"/>
          <w:color w:val="000000"/>
          <w:sz w:val="24"/>
          <w:szCs w:val="24"/>
        </w:rPr>
      </w:pPr>
    </w:p>
    <w:p w14:paraId="28741FD5" w14:textId="77777777" w:rsidR="004A31FF" w:rsidRDefault="004A31FF" w:rsidP="004A31FF">
      <w:pPr>
        <w:pStyle w:val="paragraph"/>
        <w:spacing w:before="0" w:beforeAutospacing="0" w:after="160" w:afterAutospacing="0"/>
        <w:jc w:val="center"/>
        <w:textAlignment w:val="baseline"/>
      </w:pPr>
      <w:r>
        <w:rPr>
          <w:rStyle w:val="normaltextrun"/>
          <w:rFonts w:ascii="Calibri" w:hAnsi="Calibri" w:cs="Calibri"/>
          <w:b/>
          <w:bCs/>
          <w:color w:val="000000"/>
          <w:sz w:val="56"/>
          <w:szCs w:val="56"/>
        </w:rPr>
        <w:t>Student Handbook</w:t>
      </w:r>
      <w:r>
        <w:rPr>
          <w:rStyle w:val="eop"/>
          <w:rFonts w:ascii="Calibri" w:hAnsi="Calibri" w:cs="Calibri"/>
          <w:color w:val="000000"/>
          <w:sz w:val="56"/>
          <w:szCs w:val="56"/>
        </w:rPr>
        <w:t> </w:t>
      </w:r>
    </w:p>
    <w:p w14:paraId="09F5E59B" w14:textId="77777777" w:rsidR="004A31FF" w:rsidRDefault="004A31FF" w:rsidP="004A31FF">
      <w:pPr>
        <w:pStyle w:val="paragraph"/>
        <w:spacing w:before="0" w:beforeAutospacing="0" w:after="160" w:afterAutospacing="0"/>
        <w:jc w:val="center"/>
        <w:textAlignment w:val="baseline"/>
      </w:pPr>
      <w:r>
        <w:rPr>
          <w:rStyle w:val="normaltextrun"/>
          <w:rFonts w:ascii="Calibri" w:hAnsi="Calibri" w:cs="Calibri"/>
          <w:b/>
          <w:bCs/>
          <w:color w:val="000000"/>
          <w:sz w:val="56"/>
          <w:szCs w:val="56"/>
        </w:rPr>
        <w:t>2026-2027</w:t>
      </w:r>
      <w:r>
        <w:rPr>
          <w:rStyle w:val="eop"/>
          <w:rFonts w:ascii="Calibri" w:hAnsi="Calibri" w:cs="Calibri"/>
          <w:color w:val="000000"/>
          <w:sz w:val="56"/>
          <w:szCs w:val="56"/>
        </w:rPr>
        <w:t> </w:t>
      </w:r>
    </w:p>
    <w:p w14:paraId="7D9953D3" w14:textId="77777777" w:rsidR="00802B87" w:rsidRDefault="00802B87" w:rsidP="00C307A1">
      <w:pPr>
        <w:ind w:left="180" w:right="180"/>
        <w:rPr>
          <w:rFonts w:ascii="Arial" w:hAnsi="Arial" w:cs="Arial"/>
          <w:color w:val="000000"/>
          <w:sz w:val="24"/>
          <w:szCs w:val="24"/>
        </w:rPr>
      </w:pPr>
    </w:p>
    <w:p w14:paraId="5E6F0D84" w14:textId="77777777" w:rsidR="004A31FF" w:rsidRDefault="004A31FF" w:rsidP="00C307A1">
      <w:pPr>
        <w:ind w:left="180" w:right="180"/>
        <w:rPr>
          <w:rFonts w:ascii="Arial" w:hAnsi="Arial" w:cs="Arial"/>
          <w:color w:val="000000"/>
          <w:sz w:val="24"/>
          <w:szCs w:val="24"/>
        </w:rPr>
      </w:pPr>
    </w:p>
    <w:p w14:paraId="3536FFD9" w14:textId="77777777" w:rsidR="004A31FF" w:rsidRDefault="004A31FF" w:rsidP="00C307A1">
      <w:pPr>
        <w:ind w:left="180" w:right="180"/>
        <w:rPr>
          <w:rFonts w:ascii="Arial" w:hAnsi="Arial" w:cs="Arial"/>
          <w:color w:val="000000"/>
          <w:sz w:val="24"/>
          <w:szCs w:val="24"/>
        </w:rPr>
      </w:pPr>
    </w:p>
    <w:p w14:paraId="588B863A" w14:textId="77777777" w:rsidR="004A31FF" w:rsidRDefault="004A31FF" w:rsidP="00C307A1">
      <w:pPr>
        <w:ind w:left="180" w:right="180"/>
        <w:rPr>
          <w:rFonts w:ascii="Arial" w:hAnsi="Arial" w:cs="Arial"/>
          <w:color w:val="000000"/>
          <w:sz w:val="24"/>
          <w:szCs w:val="24"/>
        </w:rPr>
      </w:pPr>
    </w:p>
    <w:p w14:paraId="30D2343E" w14:textId="77777777" w:rsidR="004A31FF" w:rsidRDefault="004A31FF" w:rsidP="00C307A1">
      <w:pPr>
        <w:ind w:left="180" w:right="180"/>
        <w:rPr>
          <w:rFonts w:ascii="Arial" w:hAnsi="Arial" w:cs="Arial"/>
          <w:color w:val="000000"/>
          <w:sz w:val="24"/>
          <w:szCs w:val="24"/>
        </w:rPr>
      </w:pPr>
    </w:p>
    <w:p w14:paraId="09BF2E0F" w14:textId="77777777" w:rsidR="004A31FF" w:rsidRDefault="004A31FF" w:rsidP="00C307A1">
      <w:pPr>
        <w:ind w:left="180" w:right="180"/>
        <w:rPr>
          <w:rFonts w:ascii="Arial" w:hAnsi="Arial" w:cs="Arial"/>
          <w:color w:val="000000"/>
          <w:sz w:val="24"/>
          <w:szCs w:val="24"/>
        </w:rPr>
      </w:pPr>
    </w:p>
    <w:p w14:paraId="47D76409" w14:textId="77777777" w:rsidR="004A31FF" w:rsidRDefault="004A31FF" w:rsidP="00C307A1">
      <w:pPr>
        <w:ind w:left="180" w:right="180"/>
        <w:rPr>
          <w:rFonts w:ascii="Arial" w:hAnsi="Arial" w:cs="Arial"/>
          <w:color w:val="000000"/>
          <w:sz w:val="24"/>
          <w:szCs w:val="24"/>
        </w:rPr>
      </w:pPr>
    </w:p>
    <w:p w14:paraId="72551901" w14:textId="77777777" w:rsidR="004A31FF" w:rsidRDefault="004A31FF" w:rsidP="00C307A1">
      <w:pPr>
        <w:ind w:left="180" w:right="180"/>
        <w:rPr>
          <w:rFonts w:ascii="Arial" w:hAnsi="Arial" w:cs="Arial"/>
          <w:color w:val="000000"/>
          <w:sz w:val="24"/>
          <w:szCs w:val="24"/>
        </w:rPr>
      </w:pPr>
    </w:p>
    <w:p w14:paraId="1E2425D8" w14:textId="77777777" w:rsidR="004A31FF" w:rsidRDefault="004A31FF" w:rsidP="00C307A1">
      <w:pPr>
        <w:ind w:left="180" w:right="180"/>
        <w:rPr>
          <w:rFonts w:ascii="Arial" w:hAnsi="Arial" w:cs="Arial"/>
          <w:color w:val="000000"/>
          <w:sz w:val="24"/>
          <w:szCs w:val="24"/>
        </w:rPr>
      </w:pPr>
    </w:p>
    <w:p w14:paraId="3BF8CEB6" w14:textId="77777777" w:rsidR="004A31FF" w:rsidRPr="00300CF1" w:rsidRDefault="004A31FF" w:rsidP="00C307A1">
      <w:pPr>
        <w:ind w:left="180" w:right="180"/>
        <w:rPr>
          <w:rFonts w:ascii="Arial" w:hAnsi="Arial" w:cs="Arial"/>
          <w:color w:val="000000"/>
          <w:sz w:val="24"/>
          <w:szCs w:val="24"/>
        </w:rPr>
      </w:pPr>
    </w:p>
    <w:p w14:paraId="7E31C5C7" w14:textId="77777777" w:rsidR="00802B87" w:rsidRPr="00300CF1" w:rsidRDefault="00802B87" w:rsidP="00C307A1">
      <w:pPr>
        <w:ind w:left="180" w:right="180"/>
        <w:rPr>
          <w:rFonts w:ascii="Arial" w:hAnsi="Arial" w:cs="Arial"/>
          <w:color w:val="000000"/>
          <w:sz w:val="24"/>
          <w:szCs w:val="24"/>
        </w:rPr>
      </w:pPr>
    </w:p>
    <w:p w14:paraId="45D80C47" w14:textId="04A0C7C7" w:rsidR="5C87EA7E" w:rsidRPr="00300CF1" w:rsidRDefault="0C2611AC" w:rsidP="00C307A1">
      <w:pPr>
        <w:ind w:left="180" w:right="180"/>
        <w:rPr>
          <w:rFonts w:ascii="Arial" w:eastAsia="Arial" w:hAnsi="Arial" w:cs="Arial"/>
          <w:b/>
          <w:bCs/>
          <w:sz w:val="24"/>
          <w:szCs w:val="24"/>
        </w:rPr>
      </w:pPr>
      <w:r w:rsidRPr="00300CF1">
        <w:rPr>
          <w:rFonts w:ascii="Arial" w:eastAsia="Arial" w:hAnsi="Arial" w:cs="Arial"/>
          <w:b/>
          <w:bCs/>
          <w:sz w:val="24"/>
          <w:szCs w:val="24"/>
        </w:rPr>
        <w:t>Physical Ad</w:t>
      </w:r>
      <w:r w:rsidR="00D85298" w:rsidRPr="00300CF1">
        <w:rPr>
          <w:rFonts w:ascii="Arial" w:eastAsia="Arial" w:hAnsi="Arial" w:cs="Arial"/>
          <w:b/>
          <w:bCs/>
          <w:sz w:val="24"/>
          <w:szCs w:val="24"/>
        </w:rPr>
        <w:t>d</w:t>
      </w:r>
      <w:r w:rsidR="3E02EF98" w:rsidRPr="00300CF1">
        <w:rPr>
          <w:rFonts w:ascii="Arial" w:eastAsia="Arial" w:hAnsi="Arial" w:cs="Arial"/>
          <w:b/>
          <w:bCs/>
          <w:sz w:val="24"/>
          <w:szCs w:val="24"/>
        </w:rPr>
        <w:t>ress</w:t>
      </w:r>
    </w:p>
    <w:p w14:paraId="7286F6A1" w14:textId="1DEA1CF1" w:rsidR="5C87EA7E" w:rsidRPr="00300CF1" w:rsidRDefault="489147DE" w:rsidP="00C307A1">
      <w:pPr>
        <w:ind w:left="180" w:right="180"/>
        <w:rPr>
          <w:rFonts w:ascii="Arial" w:eastAsia="Arial" w:hAnsi="Arial" w:cs="Arial"/>
          <w:b/>
          <w:bCs/>
          <w:sz w:val="24"/>
          <w:szCs w:val="24"/>
        </w:rPr>
      </w:pPr>
      <w:r w:rsidRPr="00300CF1">
        <w:rPr>
          <w:rFonts w:ascii="Arial" w:eastAsia="Arial" w:hAnsi="Arial" w:cs="Arial"/>
          <w:sz w:val="24"/>
          <w:szCs w:val="24"/>
        </w:rPr>
        <w:t>2300 Tucker Road NE,</w:t>
      </w:r>
    </w:p>
    <w:p w14:paraId="13E257EC" w14:textId="457970AE" w:rsidR="004A31FF" w:rsidRDefault="0959A3DF" w:rsidP="004A31FF">
      <w:pPr>
        <w:ind w:left="180" w:right="180"/>
        <w:rPr>
          <w:rFonts w:ascii="Arial" w:eastAsia="Arial" w:hAnsi="Arial" w:cs="Arial"/>
          <w:b/>
          <w:bCs/>
          <w:sz w:val="24"/>
          <w:szCs w:val="24"/>
        </w:rPr>
      </w:pPr>
      <w:r w:rsidRPr="00300CF1">
        <w:rPr>
          <w:rFonts w:ascii="Arial" w:eastAsia="Arial" w:hAnsi="Arial" w:cs="Arial"/>
          <w:sz w:val="24"/>
          <w:szCs w:val="24"/>
        </w:rPr>
        <w:t>Albuquerque, NM 87131</w:t>
      </w:r>
    </w:p>
    <w:p w14:paraId="034C448D" w14:textId="77777777" w:rsidR="004A31FF" w:rsidRPr="00300CF1" w:rsidRDefault="004A31FF" w:rsidP="00C307A1">
      <w:pPr>
        <w:ind w:left="180" w:right="180"/>
        <w:rPr>
          <w:rFonts w:ascii="Arial" w:eastAsia="Arial" w:hAnsi="Arial" w:cs="Arial"/>
          <w:b/>
          <w:bCs/>
          <w:sz w:val="24"/>
          <w:szCs w:val="24"/>
        </w:rPr>
      </w:pPr>
    </w:p>
    <w:p w14:paraId="4EBA97DE" w14:textId="3E374C31" w:rsidR="4BE13165" w:rsidRPr="00300CF1" w:rsidRDefault="4BE13165" w:rsidP="00C307A1">
      <w:pPr>
        <w:ind w:left="180" w:right="180"/>
        <w:rPr>
          <w:rFonts w:ascii="Arial" w:eastAsia="Arial" w:hAnsi="Arial" w:cs="Arial"/>
          <w:b/>
          <w:bCs/>
          <w:sz w:val="24"/>
          <w:szCs w:val="24"/>
        </w:rPr>
      </w:pPr>
    </w:p>
    <w:p w14:paraId="5A64BEC7" w14:textId="5A3B7B69" w:rsidR="5C87EA7E" w:rsidRPr="00300CF1" w:rsidRDefault="5C87EA7E" w:rsidP="00C307A1">
      <w:pPr>
        <w:ind w:left="180" w:right="180"/>
        <w:rPr>
          <w:rFonts w:ascii="Arial" w:eastAsia="Arial" w:hAnsi="Arial" w:cs="Arial"/>
          <w:b/>
          <w:bCs/>
          <w:sz w:val="24"/>
          <w:szCs w:val="24"/>
        </w:rPr>
      </w:pPr>
      <w:r w:rsidRPr="00300CF1">
        <w:rPr>
          <w:rFonts w:ascii="Arial" w:eastAsia="Arial" w:hAnsi="Arial" w:cs="Arial"/>
          <w:b/>
          <w:bCs/>
          <w:sz w:val="24"/>
          <w:szCs w:val="24"/>
        </w:rPr>
        <w:lastRenderedPageBreak/>
        <w:t>Mailing Address</w:t>
      </w:r>
    </w:p>
    <w:p w14:paraId="11432F5C" w14:textId="1AEE8CA4" w:rsidR="00802B87" w:rsidRPr="00300CF1" w:rsidRDefault="00802B87" w:rsidP="00C307A1">
      <w:pPr>
        <w:ind w:left="180" w:right="180"/>
        <w:rPr>
          <w:rFonts w:ascii="Arial" w:eastAsia="Arial" w:hAnsi="Arial" w:cs="Arial"/>
          <w:sz w:val="24"/>
          <w:szCs w:val="24"/>
        </w:rPr>
      </w:pPr>
      <w:r w:rsidRPr="00300CF1">
        <w:rPr>
          <w:rFonts w:ascii="Arial" w:eastAsia="Arial" w:hAnsi="Arial" w:cs="Arial"/>
          <w:sz w:val="24"/>
          <w:szCs w:val="24"/>
        </w:rPr>
        <w:t>MSC09 5070</w:t>
      </w:r>
    </w:p>
    <w:p w14:paraId="597CA4A7" w14:textId="77777777" w:rsidR="00802B87" w:rsidRPr="00300CF1" w:rsidRDefault="00802B87" w:rsidP="00C307A1">
      <w:pPr>
        <w:ind w:left="180" w:right="180"/>
        <w:rPr>
          <w:rFonts w:ascii="Arial" w:eastAsia="Arial" w:hAnsi="Arial" w:cs="Arial"/>
          <w:sz w:val="24"/>
          <w:szCs w:val="24"/>
          <w:lang w:val="fr-FR"/>
        </w:rPr>
      </w:pPr>
      <w:r w:rsidRPr="00300CF1">
        <w:rPr>
          <w:rFonts w:ascii="Arial" w:eastAsia="Arial" w:hAnsi="Arial" w:cs="Arial"/>
          <w:sz w:val="24"/>
          <w:szCs w:val="24"/>
          <w:lang w:val="fr-FR"/>
        </w:rPr>
        <w:t xml:space="preserve">1 </w:t>
      </w:r>
      <w:proofErr w:type="spellStart"/>
      <w:r w:rsidRPr="00300CF1">
        <w:rPr>
          <w:rFonts w:ascii="Arial" w:eastAsia="Arial" w:hAnsi="Arial" w:cs="Arial"/>
          <w:sz w:val="24"/>
          <w:szCs w:val="24"/>
          <w:lang w:val="fr-FR"/>
        </w:rPr>
        <w:t>University</w:t>
      </w:r>
      <w:proofErr w:type="spellEnd"/>
      <w:r w:rsidRPr="00300CF1">
        <w:rPr>
          <w:rFonts w:ascii="Arial" w:eastAsia="Arial" w:hAnsi="Arial" w:cs="Arial"/>
          <w:sz w:val="24"/>
          <w:szCs w:val="24"/>
          <w:lang w:val="fr-FR"/>
        </w:rPr>
        <w:t xml:space="preserve"> of New Mexico</w:t>
      </w:r>
    </w:p>
    <w:p w14:paraId="1DC57868" w14:textId="77777777" w:rsidR="00802B87" w:rsidRPr="00300CF1" w:rsidRDefault="00802B87" w:rsidP="00C307A1">
      <w:pPr>
        <w:ind w:left="180" w:right="180"/>
        <w:rPr>
          <w:rFonts w:ascii="Arial" w:eastAsia="Arial" w:hAnsi="Arial" w:cs="Arial"/>
          <w:sz w:val="24"/>
          <w:szCs w:val="24"/>
          <w:lang w:val="fr-FR"/>
        </w:rPr>
      </w:pPr>
      <w:r w:rsidRPr="00300CF1">
        <w:rPr>
          <w:rFonts w:ascii="Arial" w:eastAsia="Arial" w:hAnsi="Arial" w:cs="Arial"/>
          <w:sz w:val="24"/>
          <w:szCs w:val="24"/>
          <w:lang w:val="fr-FR"/>
        </w:rPr>
        <w:t>Albuquerque, NM 87131-0001</w:t>
      </w:r>
    </w:p>
    <w:p w14:paraId="3BA8EA2D" w14:textId="77777777" w:rsidR="00802B87" w:rsidRPr="00300CF1" w:rsidRDefault="00802B87" w:rsidP="00C307A1">
      <w:pPr>
        <w:ind w:left="180" w:right="180"/>
        <w:rPr>
          <w:rFonts w:ascii="Arial" w:eastAsia="Arial" w:hAnsi="Arial" w:cs="Arial"/>
          <w:sz w:val="24"/>
          <w:szCs w:val="24"/>
        </w:rPr>
      </w:pPr>
      <w:r w:rsidRPr="00300CF1">
        <w:rPr>
          <w:rFonts w:ascii="Arial" w:eastAsia="Arial" w:hAnsi="Arial" w:cs="Arial"/>
          <w:sz w:val="24"/>
          <w:szCs w:val="24"/>
        </w:rPr>
        <w:t>Phone: (505) 272-4173</w:t>
      </w:r>
    </w:p>
    <w:p w14:paraId="5A2C8342" w14:textId="77777777" w:rsidR="00802B87" w:rsidRPr="00300CF1" w:rsidRDefault="00802B87" w:rsidP="00C307A1">
      <w:pPr>
        <w:ind w:left="180" w:right="180"/>
        <w:rPr>
          <w:rFonts w:ascii="Arial" w:eastAsia="Arial" w:hAnsi="Arial" w:cs="Arial"/>
          <w:sz w:val="24"/>
          <w:szCs w:val="24"/>
        </w:rPr>
      </w:pPr>
      <w:r w:rsidRPr="00300CF1">
        <w:rPr>
          <w:rFonts w:ascii="Arial" w:eastAsia="Arial" w:hAnsi="Arial" w:cs="Arial"/>
          <w:sz w:val="24"/>
          <w:szCs w:val="24"/>
        </w:rPr>
        <w:t>Fax: (505) 272-4494</w:t>
      </w:r>
    </w:p>
    <w:p w14:paraId="4363A8A3" w14:textId="1558E0CB" w:rsidR="42BB2EBA" w:rsidRPr="000122CC" w:rsidRDefault="42BB2EBA" w:rsidP="00C307A1">
      <w:pPr>
        <w:ind w:left="180" w:right="180"/>
        <w:rPr>
          <w:rFonts w:ascii="Arial" w:eastAsia="Arial" w:hAnsi="Arial" w:cs="Arial"/>
          <w:color w:val="007A86"/>
          <w:sz w:val="24"/>
          <w:szCs w:val="24"/>
        </w:rPr>
      </w:pPr>
      <w:r w:rsidRPr="00300CF1">
        <w:rPr>
          <w:rFonts w:ascii="Arial" w:eastAsia="Arial" w:hAnsi="Arial" w:cs="Arial"/>
          <w:sz w:val="24"/>
          <w:szCs w:val="24"/>
        </w:rPr>
        <w:t xml:space="preserve">Website: </w:t>
      </w:r>
      <w:hyperlink r:id="rId12">
        <w:r w:rsidR="5A00FA96" w:rsidRPr="000122CC">
          <w:rPr>
            <w:rStyle w:val="Hyperlink"/>
            <w:rFonts w:ascii="Arial" w:eastAsia="Arial" w:hAnsi="Arial" w:cs="Arial"/>
            <w:color w:val="007A86"/>
            <w:sz w:val="24"/>
            <w:szCs w:val="24"/>
          </w:rPr>
          <w:t>College of Population Health</w:t>
        </w:r>
      </w:hyperlink>
    </w:p>
    <w:bookmarkEnd w:id="0" w:displacedByCustomXml="next"/>
    <w:sdt>
      <w:sdtPr>
        <w:rPr>
          <w:rFonts w:ascii="Arial" w:eastAsia="Times New Roman" w:hAnsi="Arial" w:cs="Arial"/>
          <w:b w:val="0"/>
          <w:i/>
          <w:iCs/>
          <w:color w:val="auto"/>
          <w:szCs w:val="28"/>
        </w:rPr>
        <w:id w:val="1329650123"/>
        <w:docPartObj>
          <w:docPartGallery w:val="Table of Contents"/>
          <w:docPartUnique/>
        </w:docPartObj>
      </w:sdtPr>
      <w:sdtContent>
        <w:p w14:paraId="13220001" w14:textId="6485F67A" w:rsidR="000E5DEB" w:rsidRPr="00C27B7C" w:rsidRDefault="000E5DEB" w:rsidP="00C307A1">
          <w:pPr>
            <w:pStyle w:val="TOCHeading"/>
            <w:rPr>
              <w:rFonts w:ascii="Arial" w:hAnsi="Arial" w:cs="Arial"/>
              <w:color w:val="FFFFFF" w:themeColor="background1"/>
            </w:rPr>
          </w:pPr>
          <w:r w:rsidRPr="00C27B7C">
            <w:rPr>
              <w:rFonts w:ascii="Arial" w:hAnsi="Arial" w:cs="Arial"/>
              <w:color w:val="FFFFFF" w:themeColor="background1"/>
            </w:rPr>
            <w:t>Table of Contents</w:t>
          </w:r>
        </w:p>
        <w:p w14:paraId="2F06E342" w14:textId="571CFC64" w:rsidR="00A956BA" w:rsidRPr="00C27B7C" w:rsidRDefault="6CCE20FB">
          <w:pPr>
            <w:pStyle w:val="TOC1"/>
            <w:tabs>
              <w:tab w:val="right" w:leader="dot" w:pos="10520"/>
            </w:tabs>
            <w:rPr>
              <w:rFonts w:ascii="Arial" w:eastAsiaTheme="minorEastAsia" w:hAnsi="Arial" w:cs="Arial"/>
              <w:bCs w:val="0"/>
              <w:i w:val="0"/>
              <w:iCs w:val="0"/>
              <w:noProof/>
              <w:sz w:val="24"/>
              <w:szCs w:val="24"/>
            </w:rPr>
          </w:pPr>
          <w:r w:rsidRPr="00C27B7C">
            <w:rPr>
              <w:rFonts w:ascii="Arial" w:hAnsi="Arial" w:cs="Arial"/>
              <w:sz w:val="24"/>
              <w:szCs w:val="24"/>
            </w:rPr>
            <w:fldChar w:fldCharType="begin"/>
          </w:r>
          <w:r w:rsidR="000E5DEB" w:rsidRPr="00C27B7C">
            <w:rPr>
              <w:rFonts w:ascii="Arial" w:hAnsi="Arial" w:cs="Arial"/>
              <w:sz w:val="24"/>
              <w:szCs w:val="24"/>
            </w:rPr>
            <w:instrText>TOC \o "1-3" \z \u \h</w:instrText>
          </w:r>
          <w:r w:rsidRPr="00C27B7C">
            <w:rPr>
              <w:rFonts w:ascii="Arial" w:hAnsi="Arial" w:cs="Arial"/>
              <w:sz w:val="24"/>
              <w:szCs w:val="24"/>
            </w:rPr>
            <w:fldChar w:fldCharType="separate"/>
          </w:r>
          <w:hyperlink w:anchor="_Toc205449554" w:history="1">
            <w:r w:rsidR="00A956BA" w:rsidRPr="00C27B7C">
              <w:rPr>
                <w:rStyle w:val="Hyperlink"/>
                <w:rFonts w:ascii="Arial" w:hAnsi="Arial" w:cs="Arial"/>
                <w:i w:val="0"/>
                <w:iCs w:val="0"/>
                <w:noProof/>
                <w:sz w:val="24"/>
                <w:szCs w:val="24"/>
              </w:rPr>
              <w:t>Introduction to the MPH Program</w:t>
            </w:r>
            <w:r w:rsidR="00A956BA" w:rsidRPr="00C27B7C">
              <w:rPr>
                <w:rFonts w:ascii="Arial" w:hAnsi="Arial" w:cs="Arial"/>
                <w:i w:val="0"/>
                <w:iCs w:val="0"/>
                <w:noProof/>
                <w:webHidden/>
                <w:sz w:val="24"/>
                <w:szCs w:val="24"/>
              </w:rPr>
              <w:tab/>
            </w:r>
            <w:r w:rsidR="00A956BA" w:rsidRPr="00C27B7C">
              <w:rPr>
                <w:rFonts w:ascii="Arial" w:hAnsi="Arial" w:cs="Arial"/>
                <w:i w:val="0"/>
                <w:iCs w:val="0"/>
                <w:noProof/>
                <w:webHidden/>
                <w:sz w:val="24"/>
                <w:szCs w:val="24"/>
              </w:rPr>
              <w:fldChar w:fldCharType="begin"/>
            </w:r>
            <w:r w:rsidR="00A956BA" w:rsidRPr="00C27B7C">
              <w:rPr>
                <w:rFonts w:ascii="Arial" w:hAnsi="Arial" w:cs="Arial"/>
                <w:i w:val="0"/>
                <w:iCs w:val="0"/>
                <w:noProof/>
                <w:webHidden/>
                <w:sz w:val="24"/>
                <w:szCs w:val="24"/>
              </w:rPr>
              <w:instrText xml:space="preserve"> PAGEREF _Toc205449554 \h </w:instrText>
            </w:r>
            <w:r w:rsidR="00A956BA" w:rsidRPr="00C27B7C">
              <w:rPr>
                <w:rFonts w:ascii="Arial" w:hAnsi="Arial" w:cs="Arial"/>
                <w:i w:val="0"/>
                <w:iCs w:val="0"/>
                <w:noProof/>
                <w:webHidden/>
                <w:sz w:val="24"/>
                <w:szCs w:val="24"/>
              </w:rPr>
            </w:r>
            <w:r w:rsidR="00A956BA" w:rsidRPr="00C27B7C">
              <w:rPr>
                <w:rFonts w:ascii="Arial" w:hAnsi="Arial" w:cs="Arial"/>
                <w:i w:val="0"/>
                <w:iCs w:val="0"/>
                <w:noProof/>
                <w:webHidden/>
                <w:sz w:val="24"/>
                <w:szCs w:val="24"/>
              </w:rPr>
              <w:fldChar w:fldCharType="separate"/>
            </w:r>
            <w:r w:rsidR="00A956BA" w:rsidRPr="00C27B7C">
              <w:rPr>
                <w:rFonts w:ascii="Arial" w:hAnsi="Arial" w:cs="Arial"/>
                <w:i w:val="0"/>
                <w:iCs w:val="0"/>
                <w:noProof/>
                <w:webHidden/>
                <w:sz w:val="24"/>
                <w:szCs w:val="24"/>
              </w:rPr>
              <w:t>4</w:t>
            </w:r>
            <w:r w:rsidR="00A956BA" w:rsidRPr="00C27B7C">
              <w:rPr>
                <w:rFonts w:ascii="Arial" w:hAnsi="Arial" w:cs="Arial"/>
                <w:i w:val="0"/>
                <w:iCs w:val="0"/>
                <w:noProof/>
                <w:webHidden/>
                <w:sz w:val="24"/>
                <w:szCs w:val="24"/>
              </w:rPr>
              <w:fldChar w:fldCharType="end"/>
            </w:r>
          </w:hyperlink>
        </w:p>
        <w:p w14:paraId="36493544" w14:textId="1AA136F5" w:rsidR="00A956BA" w:rsidRPr="00C27B7C" w:rsidRDefault="00A956BA">
          <w:pPr>
            <w:pStyle w:val="TOC1"/>
            <w:tabs>
              <w:tab w:val="right" w:leader="dot" w:pos="10520"/>
            </w:tabs>
            <w:rPr>
              <w:rFonts w:ascii="Arial" w:eastAsiaTheme="minorEastAsia" w:hAnsi="Arial" w:cs="Arial"/>
              <w:bCs w:val="0"/>
              <w:i w:val="0"/>
              <w:iCs w:val="0"/>
              <w:noProof/>
              <w:sz w:val="24"/>
              <w:szCs w:val="24"/>
            </w:rPr>
          </w:pPr>
          <w:hyperlink w:anchor="_Toc205449555" w:history="1">
            <w:r w:rsidRPr="00C27B7C">
              <w:rPr>
                <w:rStyle w:val="Hyperlink"/>
                <w:rFonts w:ascii="Arial" w:hAnsi="Arial" w:cs="Arial"/>
                <w:i w:val="0"/>
                <w:iCs w:val="0"/>
                <w:noProof/>
                <w:sz w:val="24"/>
                <w:szCs w:val="24"/>
              </w:rPr>
              <w:t>Program Background</w:t>
            </w:r>
            <w:r w:rsidRPr="00C27B7C">
              <w:rPr>
                <w:rFonts w:ascii="Arial" w:hAnsi="Arial" w:cs="Arial"/>
                <w:i w:val="0"/>
                <w:iCs w:val="0"/>
                <w:noProof/>
                <w:webHidden/>
                <w:sz w:val="24"/>
                <w:szCs w:val="24"/>
              </w:rPr>
              <w:tab/>
            </w:r>
            <w:r w:rsidRPr="00C27B7C">
              <w:rPr>
                <w:rFonts w:ascii="Arial" w:hAnsi="Arial" w:cs="Arial"/>
                <w:i w:val="0"/>
                <w:iCs w:val="0"/>
                <w:noProof/>
                <w:webHidden/>
                <w:sz w:val="24"/>
                <w:szCs w:val="24"/>
              </w:rPr>
              <w:fldChar w:fldCharType="begin"/>
            </w:r>
            <w:r w:rsidRPr="00C27B7C">
              <w:rPr>
                <w:rFonts w:ascii="Arial" w:hAnsi="Arial" w:cs="Arial"/>
                <w:i w:val="0"/>
                <w:iCs w:val="0"/>
                <w:noProof/>
                <w:webHidden/>
                <w:sz w:val="24"/>
                <w:szCs w:val="24"/>
              </w:rPr>
              <w:instrText xml:space="preserve"> PAGEREF _Toc205449555 \h </w:instrText>
            </w:r>
            <w:r w:rsidRPr="00C27B7C">
              <w:rPr>
                <w:rFonts w:ascii="Arial" w:hAnsi="Arial" w:cs="Arial"/>
                <w:i w:val="0"/>
                <w:iCs w:val="0"/>
                <w:noProof/>
                <w:webHidden/>
                <w:sz w:val="24"/>
                <w:szCs w:val="24"/>
              </w:rPr>
            </w:r>
            <w:r w:rsidRPr="00C27B7C">
              <w:rPr>
                <w:rFonts w:ascii="Arial" w:hAnsi="Arial" w:cs="Arial"/>
                <w:i w:val="0"/>
                <w:iCs w:val="0"/>
                <w:noProof/>
                <w:webHidden/>
                <w:sz w:val="24"/>
                <w:szCs w:val="24"/>
              </w:rPr>
              <w:fldChar w:fldCharType="separate"/>
            </w:r>
            <w:r w:rsidRPr="00C27B7C">
              <w:rPr>
                <w:rFonts w:ascii="Arial" w:hAnsi="Arial" w:cs="Arial"/>
                <w:i w:val="0"/>
                <w:iCs w:val="0"/>
                <w:noProof/>
                <w:webHidden/>
                <w:sz w:val="24"/>
                <w:szCs w:val="24"/>
              </w:rPr>
              <w:t>4</w:t>
            </w:r>
            <w:r w:rsidRPr="00C27B7C">
              <w:rPr>
                <w:rFonts w:ascii="Arial" w:hAnsi="Arial" w:cs="Arial"/>
                <w:i w:val="0"/>
                <w:iCs w:val="0"/>
                <w:noProof/>
                <w:webHidden/>
                <w:sz w:val="24"/>
                <w:szCs w:val="24"/>
              </w:rPr>
              <w:fldChar w:fldCharType="end"/>
            </w:r>
          </w:hyperlink>
        </w:p>
        <w:p w14:paraId="318D46D3" w14:textId="552593F8" w:rsidR="00A956BA" w:rsidRPr="00C27B7C" w:rsidRDefault="00A956BA">
          <w:pPr>
            <w:pStyle w:val="TOC1"/>
            <w:tabs>
              <w:tab w:val="right" w:leader="dot" w:pos="10520"/>
            </w:tabs>
            <w:rPr>
              <w:rFonts w:ascii="Arial" w:eastAsiaTheme="minorEastAsia" w:hAnsi="Arial" w:cs="Arial"/>
              <w:bCs w:val="0"/>
              <w:i w:val="0"/>
              <w:iCs w:val="0"/>
              <w:noProof/>
              <w:sz w:val="24"/>
              <w:szCs w:val="24"/>
            </w:rPr>
          </w:pPr>
          <w:hyperlink w:anchor="_Toc205449556" w:history="1">
            <w:r w:rsidRPr="00C27B7C">
              <w:rPr>
                <w:rStyle w:val="Hyperlink"/>
                <w:rFonts w:ascii="Arial" w:hAnsi="Arial" w:cs="Arial"/>
                <w:i w:val="0"/>
                <w:iCs w:val="0"/>
                <w:noProof/>
                <w:sz w:val="24"/>
                <w:szCs w:val="24"/>
              </w:rPr>
              <w:t>COPH Office Location and Staff</w:t>
            </w:r>
            <w:r w:rsidRPr="00C27B7C">
              <w:rPr>
                <w:rFonts w:ascii="Arial" w:hAnsi="Arial" w:cs="Arial"/>
                <w:i w:val="0"/>
                <w:iCs w:val="0"/>
                <w:noProof/>
                <w:webHidden/>
                <w:sz w:val="24"/>
                <w:szCs w:val="24"/>
              </w:rPr>
              <w:tab/>
            </w:r>
            <w:r w:rsidRPr="00C27B7C">
              <w:rPr>
                <w:rFonts w:ascii="Arial" w:hAnsi="Arial" w:cs="Arial"/>
                <w:i w:val="0"/>
                <w:iCs w:val="0"/>
                <w:noProof/>
                <w:webHidden/>
                <w:sz w:val="24"/>
                <w:szCs w:val="24"/>
              </w:rPr>
              <w:fldChar w:fldCharType="begin"/>
            </w:r>
            <w:r w:rsidRPr="00C27B7C">
              <w:rPr>
                <w:rFonts w:ascii="Arial" w:hAnsi="Arial" w:cs="Arial"/>
                <w:i w:val="0"/>
                <w:iCs w:val="0"/>
                <w:noProof/>
                <w:webHidden/>
                <w:sz w:val="24"/>
                <w:szCs w:val="24"/>
              </w:rPr>
              <w:instrText xml:space="preserve"> PAGEREF _Toc205449556 \h </w:instrText>
            </w:r>
            <w:r w:rsidRPr="00C27B7C">
              <w:rPr>
                <w:rFonts w:ascii="Arial" w:hAnsi="Arial" w:cs="Arial"/>
                <w:i w:val="0"/>
                <w:iCs w:val="0"/>
                <w:noProof/>
                <w:webHidden/>
                <w:sz w:val="24"/>
                <w:szCs w:val="24"/>
              </w:rPr>
            </w:r>
            <w:r w:rsidRPr="00C27B7C">
              <w:rPr>
                <w:rFonts w:ascii="Arial" w:hAnsi="Arial" w:cs="Arial"/>
                <w:i w:val="0"/>
                <w:iCs w:val="0"/>
                <w:noProof/>
                <w:webHidden/>
                <w:sz w:val="24"/>
                <w:szCs w:val="24"/>
              </w:rPr>
              <w:fldChar w:fldCharType="separate"/>
            </w:r>
            <w:r w:rsidRPr="00C27B7C">
              <w:rPr>
                <w:rFonts w:ascii="Arial" w:hAnsi="Arial" w:cs="Arial"/>
                <w:i w:val="0"/>
                <w:iCs w:val="0"/>
                <w:noProof/>
                <w:webHidden/>
                <w:sz w:val="24"/>
                <w:szCs w:val="24"/>
              </w:rPr>
              <w:t>4</w:t>
            </w:r>
            <w:r w:rsidRPr="00C27B7C">
              <w:rPr>
                <w:rFonts w:ascii="Arial" w:hAnsi="Arial" w:cs="Arial"/>
                <w:i w:val="0"/>
                <w:iCs w:val="0"/>
                <w:noProof/>
                <w:webHidden/>
                <w:sz w:val="24"/>
                <w:szCs w:val="24"/>
              </w:rPr>
              <w:fldChar w:fldCharType="end"/>
            </w:r>
          </w:hyperlink>
        </w:p>
        <w:p w14:paraId="13E2CD52" w14:textId="34FF0A5D"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57" w:history="1">
            <w:r w:rsidRPr="00C27B7C">
              <w:rPr>
                <w:rStyle w:val="Hyperlink"/>
                <w:rFonts w:ascii="Arial" w:hAnsi="Arial" w:cs="Arial"/>
                <w:noProof/>
                <w:sz w:val="24"/>
                <w:szCs w:val="24"/>
              </w:rPr>
              <w:t>Administrative Office</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_Toc205449557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4</w:t>
            </w:r>
            <w:r w:rsidRPr="00C27B7C">
              <w:rPr>
                <w:rFonts w:ascii="Arial" w:hAnsi="Arial" w:cs="Arial"/>
                <w:noProof/>
                <w:webHidden/>
                <w:sz w:val="24"/>
                <w:szCs w:val="24"/>
              </w:rPr>
              <w:fldChar w:fldCharType="end"/>
            </w:r>
          </w:hyperlink>
        </w:p>
        <w:p w14:paraId="7EEB6CE5" w14:textId="63A7B379"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58" w:history="1">
            <w:r w:rsidRPr="00C27B7C">
              <w:rPr>
                <w:rStyle w:val="Hyperlink"/>
                <w:rFonts w:ascii="Arial" w:hAnsi="Arial" w:cs="Arial"/>
                <w:noProof/>
                <w:sz w:val="24"/>
                <w:szCs w:val="24"/>
              </w:rPr>
              <w:t>COPH Academic Success Team</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_Toc205449558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4</w:t>
            </w:r>
            <w:r w:rsidRPr="00C27B7C">
              <w:rPr>
                <w:rFonts w:ascii="Arial" w:hAnsi="Arial" w:cs="Arial"/>
                <w:noProof/>
                <w:webHidden/>
                <w:sz w:val="24"/>
                <w:szCs w:val="24"/>
              </w:rPr>
              <w:fldChar w:fldCharType="end"/>
            </w:r>
          </w:hyperlink>
        </w:p>
        <w:p w14:paraId="28BD908B" w14:textId="007B29A0" w:rsidR="00A956BA" w:rsidRPr="00C27B7C" w:rsidRDefault="00A956BA">
          <w:pPr>
            <w:pStyle w:val="TOC1"/>
            <w:tabs>
              <w:tab w:val="right" w:leader="dot" w:pos="10520"/>
            </w:tabs>
            <w:rPr>
              <w:rFonts w:ascii="Arial" w:eastAsiaTheme="minorEastAsia" w:hAnsi="Arial" w:cs="Arial"/>
              <w:bCs w:val="0"/>
              <w:i w:val="0"/>
              <w:iCs w:val="0"/>
              <w:noProof/>
              <w:sz w:val="24"/>
              <w:szCs w:val="24"/>
            </w:rPr>
          </w:pPr>
          <w:hyperlink w:anchor="_Toc205449559" w:history="1">
            <w:r w:rsidRPr="00C27B7C">
              <w:rPr>
                <w:rStyle w:val="Hyperlink"/>
                <w:rFonts w:ascii="Arial" w:hAnsi="Arial" w:cs="Arial"/>
                <w:i w:val="0"/>
                <w:iCs w:val="0"/>
                <w:noProof/>
                <w:sz w:val="24"/>
                <w:szCs w:val="24"/>
              </w:rPr>
              <w:t>MPH Program Mission</w:t>
            </w:r>
            <w:r w:rsidRPr="00C27B7C">
              <w:rPr>
                <w:rFonts w:ascii="Arial" w:hAnsi="Arial" w:cs="Arial"/>
                <w:i w:val="0"/>
                <w:iCs w:val="0"/>
                <w:noProof/>
                <w:webHidden/>
                <w:sz w:val="24"/>
                <w:szCs w:val="24"/>
              </w:rPr>
              <w:tab/>
            </w:r>
            <w:r w:rsidRPr="00C27B7C">
              <w:rPr>
                <w:rFonts w:ascii="Arial" w:hAnsi="Arial" w:cs="Arial"/>
                <w:i w:val="0"/>
                <w:iCs w:val="0"/>
                <w:noProof/>
                <w:webHidden/>
                <w:sz w:val="24"/>
                <w:szCs w:val="24"/>
              </w:rPr>
              <w:fldChar w:fldCharType="begin"/>
            </w:r>
            <w:r w:rsidRPr="00C27B7C">
              <w:rPr>
                <w:rFonts w:ascii="Arial" w:hAnsi="Arial" w:cs="Arial"/>
                <w:i w:val="0"/>
                <w:iCs w:val="0"/>
                <w:noProof/>
                <w:webHidden/>
                <w:sz w:val="24"/>
                <w:szCs w:val="24"/>
              </w:rPr>
              <w:instrText xml:space="preserve"> PAGEREF _Toc205449559 \h </w:instrText>
            </w:r>
            <w:r w:rsidRPr="00C27B7C">
              <w:rPr>
                <w:rFonts w:ascii="Arial" w:hAnsi="Arial" w:cs="Arial"/>
                <w:i w:val="0"/>
                <w:iCs w:val="0"/>
                <w:noProof/>
                <w:webHidden/>
                <w:sz w:val="24"/>
                <w:szCs w:val="24"/>
              </w:rPr>
            </w:r>
            <w:r w:rsidRPr="00C27B7C">
              <w:rPr>
                <w:rFonts w:ascii="Arial" w:hAnsi="Arial" w:cs="Arial"/>
                <w:i w:val="0"/>
                <w:iCs w:val="0"/>
                <w:noProof/>
                <w:webHidden/>
                <w:sz w:val="24"/>
                <w:szCs w:val="24"/>
              </w:rPr>
              <w:fldChar w:fldCharType="separate"/>
            </w:r>
            <w:r w:rsidRPr="00C27B7C">
              <w:rPr>
                <w:rFonts w:ascii="Arial" w:hAnsi="Arial" w:cs="Arial"/>
                <w:i w:val="0"/>
                <w:iCs w:val="0"/>
                <w:noProof/>
                <w:webHidden/>
                <w:sz w:val="24"/>
                <w:szCs w:val="24"/>
              </w:rPr>
              <w:t>5</w:t>
            </w:r>
            <w:r w:rsidRPr="00C27B7C">
              <w:rPr>
                <w:rFonts w:ascii="Arial" w:hAnsi="Arial" w:cs="Arial"/>
                <w:i w:val="0"/>
                <w:iCs w:val="0"/>
                <w:noProof/>
                <w:webHidden/>
                <w:sz w:val="24"/>
                <w:szCs w:val="24"/>
              </w:rPr>
              <w:fldChar w:fldCharType="end"/>
            </w:r>
          </w:hyperlink>
        </w:p>
        <w:p w14:paraId="0B5EE803" w14:textId="6FB7F202"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60" w:history="1">
            <w:r w:rsidRPr="00C27B7C">
              <w:rPr>
                <w:rStyle w:val="Hyperlink"/>
                <w:rFonts w:ascii="Arial" w:hAnsi="Arial" w:cs="Arial"/>
                <w:noProof/>
                <w:sz w:val="24"/>
                <w:szCs w:val="24"/>
              </w:rPr>
              <w:t>Mission</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_Toc205449560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5</w:t>
            </w:r>
            <w:r w:rsidRPr="00C27B7C">
              <w:rPr>
                <w:rFonts w:ascii="Arial" w:hAnsi="Arial" w:cs="Arial"/>
                <w:noProof/>
                <w:webHidden/>
                <w:sz w:val="24"/>
                <w:szCs w:val="24"/>
              </w:rPr>
              <w:fldChar w:fldCharType="end"/>
            </w:r>
          </w:hyperlink>
        </w:p>
        <w:p w14:paraId="52F76174" w14:textId="4434591A" w:rsidR="00A956BA" w:rsidRPr="00C27B7C" w:rsidRDefault="00A956BA">
          <w:pPr>
            <w:pStyle w:val="TOC1"/>
            <w:tabs>
              <w:tab w:val="right" w:leader="dot" w:pos="10520"/>
            </w:tabs>
            <w:rPr>
              <w:rFonts w:ascii="Arial" w:eastAsiaTheme="minorEastAsia" w:hAnsi="Arial" w:cs="Arial"/>
              <w:bCs w:val="0"/>
              <w:i w:val="0"/>
              <w:iCs w:val="0"/>
              <w:noProof/>
              <w:sz w:val="24"/>
              <w:szCs w:val="24"/>
            </w:rPr>
          </w:pPr>
          <w:hyperlink w:anchor="_Toc205449561" w:history="1">
            <w:r w:rsidRPr="00C27B7C">
              <w:rPr>
                <w:rStyle w:val="Hyperlink"/>
                <w:rFonts w:ascii="Arial" w:hAnsi="Arial" w:cs="Arial"/>
                <w:i w:val="0"/>
                <w:iCs w:val="0"/>
                <w:noProof/>
                <w:sz w:val="24"/>
                <w:szCs w:val="24"/>
              </w:rPr>
              <w:t>General Information</w:t>
            </w:r>
            <w:r w:rsidRPr="00C27B7C">
              <w:rPr>
                <w:rFonts w:ascii="Arial" w:hAnsi="Arial" w:cs="Arial"/>
                <w:i w:val="0"/>
                <w:iCs w:val="0"/>
                <w:noProof/>
                <w:webHidden/>
                <w:sz w:val="24"/>
                <w:szCs w:val="24"/>
              </w:rPr>
              <w:tab/>
            </w:r>
            <w:r w:rsidRPr="00C27B7C">
              <w:rPr>
                <w:rFonts w:ascii="Arial" w:hAnsi="Arial" w:cs="Arial"/>
                <w:i w:val="0"/>
                <w:iCs w:val="0"/>
                <w:noProof/>
                <w:webHidden/>
                <w:sz w:val="24"/>
                <w:szCs w:val="24"/>
              </w:rPr>
              <w:fldChar w:fldCharType="begin"/>
            </w:r>
            <w:r w:rsidRPr="00C27B7C">
              <w:rPr>
                <w:rFonts w:ascii="Arial" w:hAnsi="Arial" w:cs="Arial"/>
                <w:i w:val="0"/>
                <w:iCs w:val="0"/>
                <w:noProof/>
                <w:webHidden/>
                <w:sz w:val="24"/>
                <w:szCs w:val="24"/>
              </w:rPr>
              <w:instrText xml:space="preserve"> PAGEREF _Toc205449561 \h </w:instrText>
            </w:r>
            <w:r w:rsidRPr="00C27B7C">
              <w:rPr>
                <w:rFonts w:ascii="Arial" w:hAnsi="Arial" w:cs="Arial"/>
                <w:i w:val="0"/>
                <w:iCs w:val="0"/>
                <w:noProof/>
                <w:webHidden/>
                <w:sz w:val="24"/>
                <w:szCs w:val="24"/>
              </w:rPr>
            </w:r>
            <w:r w:rsidRPr="00C27B7C">
              <w:rPr>
                <w:rFonts w:ascii="Arial" w:hAnsi="Arial" w:cs="Arial"/>
                <w:i w:val="0"/>
                <w:iCs w:val="0"/>
                <w:noProof/>
                <w:webHidden/>
                <w:sz w:val="24"/>
                <w:szCs w:val="24"/>
              </w:rPr>
              <w:fldChar w:fldCharType="separate"/>
            </w:r>
            <w:r w:rsidRPr="00C27B7C">
              <w:rPr>
                <w:rFonts w:ascii="Arial" w:hAnsi="Arial" w:cs="Arial"/>
                <w:i w:val="0"/>
                <w:iCs w:val="0"/>
                <w:noProof/>
                <w:webHidden/>
                <w:sz w:val="24"/>
                <w:szCs w:val="24"/>
              </w:rPr>
              <w:t>5</w:t>
            </w:r>
            <w:r w:rsidRPr="00C27B7C">
              <w:rPr>
                <w:rFonts w:ascii="Arial" w:hAnsi="Arial" w:cs="Arial"/>
                <w:i w:val="0"/>
                <w:iCs w:val="0"/>
                <w:noProof/>
                <w:webHidden/>
                <w:sz w:val="24"/>
                <w:szCs w:val="24"/>
              </w:rPr>
              <w:fldChar w:fldCharType="end"/>
            </w:r>
          </w:hyperlink>
        </w:p>
        <w:p w14:paraId="776278FA" w14:textId="4814FC7C"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62" w:history="1">
            <w:r w:rsidRPr="00C27B7C">
              <w:rPr>
                <w:rStyle w:val="Hyperlink"/>
                <w:rFonts w:ascii="Arial" w:hAnsi="Arial" w:cs="Arial"/>
                <w:noProof/>
                <w:sz w:val="24"/>
                <w:szCs w:val="24"/>
              </w:rPr>
              <w:t>Classroom Locations</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_Toc205449562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5</w:t>
            </w:r>
            <w:r w:rsidRPr="00C27B7C">
              <w:rPr>
                <w:rFonts w:ascii="Arial" w:hAnsi="Arial" w:cs="Arial"/>
                <w:noProof/>
                <w:webHidden/>
                <w:sz w:val="24"/>
                <w:szCs w:val="24"/>
              </w:rPr>
              <w:fldChar w:fldCharType="end"/>
            </w:r>
          </w:hyperlink>
        </w:p>
        <w:p w14:paraId="17C806DC" w14:textId="115B1D0B"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63" w:history="1">
            <w:r w:rsidRPr="00C27B7C">
              <w:rPr>
                <w:rStyle w:val="Hyperlink"/>
                <w:rFonts w:ascii="Arial" w:hAnsi="Arial" w:cs="Arial"/>
                <w:noProof/>
                <w:sz w:val="24"/>
                <w:szCs w:val="24"/>
              </w:rPr>
              <w:t>COPH Student Lounge</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_Toc205449563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5</w:t>
            </w:r>
            <w:r w:rsidRPr="00C27B7C">
              <w:rPr>
                <w:rFonts w:ascii="Arial" w:hAnsi="Arial" w:cs="Arial"/>
                <w:noProof/>
                <w:webHidden/>
                <w:sz w:val="24"/>
                <w:szCs w:val="24"/>
              </w:rPr>
              <w:fldChar w:fldCharType="end"/>
            </w:r>
          </w:hyperlink>
        </w:p>
        <w:p w14:paraId="6FBBD918" w14:textId="4C309AAE"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64" w:history="1">
            <w:r w:rsidRPr="00C27B7C">
              <w:rPr>
                <w:rStyle w:val="Hyperlink"/>
                <w:rFonts w:ascii="Arial" w:hAnsi="Arial" w:cs="Arial"/>
                <w:noProof/>
                <w:sz w:val="24"/>
                <w:szCs w:val="24"/>
              </w:rPr>
              <w:t>E-mail</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_Toc205449564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5</w:t>
            </w:r>
            <w:r w:rsidRPr="00C27B7C">
              <w:rPr>
                <w:rFonts w:ascii="Arial" w:hAnsi="Arial" w:cs="Arial"/>
                <w:noProof/>
                <w:webHidden/>
                <w:sz w:val="24"/>
                <w:szCs w:val="24"/>
              </w:rPr>
              <w:fldChar w:fldCharType="end"/>
            </w:r>
          </w:hyperlink>
        </w:p>
        <w:p w14:paraId="1484703F" w14:textId="7602563C"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65" w:history="1">
            <w:r w:rsidRPr="00C27B7C">
              <w:rPr>
                <w:rStyle w:val="Hyperlink"/>
                <w:rFonts w:ascii="Arial" w:hAnsi="Arial" w:cs="Arial"/>
                <w:noProof/>
                <w:sz w:val="24"/>
                <w:szCs w:val="24"/>
              </w:rPr>
              <w:t>Mentor and Advisor</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_Toc205449565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5</w:t>
            </w:r>
            <w:r w:rsidRPr="00C27B7C">
              <w:rPr>
                <w:rFonts w:ascii="Arial" w:hAnsi="Arial" w:cs="Arial"/>
                <w:noProof/>
                <w:webHidden/>
                <w:sz w:val="24"/>
                <w:szCs w:val="24"/>
              </w:rPr>
              <w:fldChar w:fldCharType="end"/>
            </w:r>
          </w:hyperlink>
        </w:p>
        <w:p w14:paraId="37D2E48C" w14:textId="4A1A39C2" w:rsidR="00A956BA" w:rsidRPr="00C27B7C" w:rsidRDefault="00A956BA">
          <w:pPr>
            <w:pStyle w:val="TOC1"/>
            <w:tabs>
              <w:tab w:val="right" w:leader="dot" w:pos="10520"/>
            </w:tabs>
            <w:rPr>
              <w:rFonts w:ascii="Arial" w:eastAsiaTheme="minorEastAsia" w:hAnsi="Arial" w:cs="Arial"/>
              <w:bCs w:val="0"/>
              <w:i w:val="0"/>
              <w:iCs w:val="0"/>
              <w:noProof/>
              <w:sz w:val="24"/>
              <w:szCs w:val="24"/>
            </w:rPr>
          </w:pPr>
          <w:hyperlink w:anchor="_Toc205449566" w:history="1">
            <w:r w:rsidRPr="00C27B7C">
              <w:rPr>
                <w:rStyle w:val="Hyperlink"/>
                <w:rFonts w:ascii="Arial" w:hAnsi="Arial" w:cs="Arial"/>
                <w:i w:val="0"/>
                <w:iCs w:val="0"/>
                <w:noProof/>
                <w:sz w:val="24"/>
                <w:szCs w:val="24"/>
              </w:rPr>
              <w:t>Financial Aid Information</w:t>
            </w:r>
            <w:r w:rsidRPr="00C27B7C">
              <w:rPr>
                <w:rFonts w:ascii="Arial" w:hAnsi="Arial" w:cs="Arial"/>
                <w:i w:val="0"/>
                <w:iCs w:val="0"/>
                <w:noProof/>
                <w:webHidden/>
                <w:sz w:val="24"/>
                <w:szCs w:val="24"/>
              </w:rPr>
              <w:tab/>
            </w:r>
            <w:r w:rsidRPr="00C27B7C">
              <w:rPr>
                <w:rFonts w:ascii="Arial" w:hAnsi="Arial" w:cs="Arial"/>
                <w:i w:val="0"/>
                <w:iCs w:val="0"/>
                <w:noProof/>
                <w:webHidden/>
                <w:sz w:val="24"/>
                <w:szCs w:val="24"/>
              </w:rPr>
              <w:fldChar w:fldCharType="begin"/>
            </w:r>
            <w:r w:rsidRPr="00C27B7C">
              <w:rPr>
                <w:rFonts w:ascii="Arial" w:hAnsi="Arial" w:cs="Arial"/>
                <w:i w:val="0"/>
                <w:iCs w:val="0"/>
                <w:noProof/>
                <w:webHidden/>
                <w:sz w:val="24"/>
                <w:szCs w:val="24"/>
              </w:rPr>
              <w:instrText xml:space="preserve"> PAGEREF _Toc205449566 \h </w:instrText>
            </w:r>
            <w:r w:rsidRPr="00C27B7C">
              <w:rPr>
                <w:rFonts w:ascii="Arial" w:hAnsi="Arial" w:cs="Arial"/>
                <w:i w:val="0"/>
                <w:iCs w:val="0"/>
                <w:noProof/>
                <w:webHidden/>
                <w:sz w:val="24"/>
                <w:szCs w:val="24"/>
              </w:rPr>
            </w:r>
            <w:r w:rsidRPr="00C27B7C">
              <w:rPr>
                <w:rFonts w:ascii="Arial" w:hAnsi="Arial" w:cs="Arial"/>
                <w:i w:val="0"/>
                <w:iCs w:val="0"/>
                <w:noProof/>
                <w:webHidden/>
                <w:sz w:val="24"/>
                <w:szCs w:val="24"/>
              </w:rPr>
              <w:fldChar w:fldCharType="separate"/>
            </w:r>
            <w:r w:rsidRPr="00C27B7C">
              <w:rPr>
                <w:rFonts w:ascii="Arial" w:hAnsi="Arial" w:cs="Arial"/>
                <w:i w:val="0"/>
                <w:iCs w:val="0"/>
                <w:noProof/>
                <w:webHidden/>
                <w:sz w:val="24"/>
                <w:szCs w:val="24"/>
              </w:rPr>
              <w:t>6</w:t>
            </w:r>
            <w:r w:rsidRPr="00C27B7C">
              <w:rPr>
                <w:rFonts w:ascii="Arial" w:hAnsi="Arial" w:cs="Arial"/>
                <w:i w:val="0"/>
                <w:iCs w:val="0"/>
                <w:noProof/>
                <w:webHidden/>
                <w:sz w:val="24"/>
                <w:szCs w:val="24"/>
              </w:rPr>
              <w:fldChar w:fldCharType="end"/>
            </w:r>
          </w:hyperlink>
        </w:p>
        <w:p w14:paraId="3096A986" w14:textId="4B44805A" w:rsidR="00A956BA" w:rsidRPr="00C27B7C" w:rsidRDefault="00A956BA">
          <w:pPr>
            <w:pStyle w:val="TOC1"/>
            <w:tabs>
              <w:tab w:val="right" w:leader="dot" w:pos="10520"/>
            </w:tabs>
            <w:rPr>
              <w:rFonts w:ascii="Arial" w:eastAsiaTheme="minorEastAsia" w:hAnsi="Arial" w:cs="Arial"/>
              <w:bCs w:val="0"/>
              <w:i w:val="0"/>
              <w:iCs w:val="0"/>
              <w:noProof/>
              <w:sz w:val="24"/>
              <w:szCs w:val="24"/>
            </w:rPr>
          </w:pPr>
          <w:hyperlink w:anchor="_Toc205449567" w:history="1">
            <w:r w:rsidRPr="00C27B7C">
              <w:rPr>
                <w:rStyle w:val="Hyperlink"/>
                <w:rFonts w:ascii="Arial" w:hAnsi="Arial" w:cs="Arial"/>
                <w:i w:val="0"/>
                <w:iCs w:val="0"/>
                <w:noProof/>
                <w:sz w:val="24"/>
                <w:szCs w:val="24"/>
              </w:rPr>
              <w:t>Completion of Degree</w:t>
            </w:r>
            <w:r w:rsidRPr="00C27B7C">
              <w:rPr>
                <w:rFonts w:ascii="Arial" w:hAnsi="Arial" w:cs="Arial"/>
                <w:i w:val="0"/>
                <w:iCs w:val="0"/>
                <w:noProof/>
                <w:webHidden/>
                <w:sz w:val="24"/>
                <w:szCs w:val="24"/>
              </w:rPr>
              <w:tab/>
            </w:r>
            <w:r w:rsidRPr="00C27B7C">
              <w:rPr>
                <w:rFonts w:ascii="Arial" w:hAnsi="Arial" w:cs="Arial"/>
                <w:i w:val="0"/>
                <w:iCs w:val="0"/>
                <w:noProof/>
                <w:webHidden/>
                <w:sz w:val="24"/>
                <w:szCs w:val="24"/>
              </w:rPr>
              <w:fldChar w:fldCharType="begin"/>
            </w:r>
            <w:r w:rsidRPr="00C27B7C">
              <w:rPr>
                <w:rFonts w:ascii="Arial" w:hAnsi="Arial" w:cs="Arial"/>
                <w:i w:val="0"/>
                <w:iCs w:val="0"/>
                <w:noProof/>
                <w:webHidden/>
                <w:sz w:val="24"/>
                <w:szCs w:val="24"/>
              </w:rPr>
              <w:instrText xml:space="preserve"> PAGEREF _Toc205449567 \h </w:instrText>
            </w:r>
            <w:r w:rsidRPr="00C27B7C">
              <w:rPr>
                <w:rFonts w:ascii="Arial" w:hAnsi="Arial" w:cs="Arial"/>
                <w:i w:val="0"/>
                <w:iCs w:val="0"/>
                <w:noProof/>
                <w:webHidden/>
                <w:sz w:val="24"/>
                <w:szCs w:val="24"/>
              </w:rPr>
            </w:r>
            <w:r w:rsidRPr="00C27B7C">
              <w:rPr>
                <w:rFonts w:ascii="Arial" w:hAnsi="Arial" w:cs="Arial"/>
                <w:i w:val="0"/>
                <w:iCs w:val="0"/>
                <w:noProof/>
                <w:webHidden/>
                <w:sz w:val="24"/>
                <w:szCs w:val="24"/>
              </w:rPr>
              <w:fldChar w:fldCharType="separate"/>
            </w:r>
            <w:r w:rsidRPr="00C27B7C">
              <w:rPr>
                <w:rFonts w:ascii="Arial" w:hAnsi="Arial" w:cs="Arial"/>
                <w:i w:val="0"/>
                <w:iCs w:val="0"/>
                <w:noProof/>
                <w:webHidden/>
                <w:sz w:val="24"/>
                <w:szCs w:val="24"/>
              </w:rPr>
              <w:t>6</w:t>
            </w:r>
            <w:r w:rsidRPr="00C27B7C">
              <w:rPr>
                <w:rFonts w:ascii="Arial" w:hAnsi="Arial" w:cs="Arial"/>
                <w:i w:val="0"/>
                <w:iCs w:val="0"/>
                <w:noProof/>
                <w:webHidden/>
                <w:sz w:val="24"/>
                <w:szCs w:val="24"/>
              </w:rPr>
              <w:fldChar w:fldCharType="end"/>
            </w:r>
          </w:hyperlink>
        </w:p>
        <w:p w14:paraId="1EF24B47" w14:textId="4712F9BD"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68" w:history="1">
            <w:r w:rsidRPr="00C27B7C">
              <w:rPr>
                <w:rStyle w:val="Hyperlink"/>
                <w:rFonts w:ascii="Arial" w:hAnsi="Arial" w:cs="Arial"/>
                <w:noProof/>
                <w:sz w:val="24"/>
                <w:szCs w:val="24"/>
              </w:rPr>
              <w:t>MPH Core Competencies</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_Toc205449568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6</w:t>
            </w:r>
            <w:r w:rsidRPr="00C27B7C">
              <w:rPr>
                <w:rFonts w:ascii="Arial" w:hAnsi="Arial" w:cs="Arial"/>
                <w:noProof/>
                <w:webHidden/>
                <w:sz w:val="24"/>
                <w:szCs w:val="24"/>
              </w:rPr>
              <w:fldChar w:fldCharType="end"/>
            </w:r>
          </w:hyperlink>
        </w:p>
        <w:p w14:paraId="503EB537" w14:textId="47AC3B69"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69" w:history="1">
            <w:r w:rsidRPr="00C27B7C">
              <w:rPr>
                <w:rStyle w:val="Hyperlink"/>
                <w:rFonts w:ascii="Arial" w:hAnsi="Arial" w:cs="Arial"/>
                <w:noProof/>
                <w:sz w:val="24"/>
                <w:szCs w:val="24"/>
              </w:rPr>
              <w:t>Concentration Competencies</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_Toc205449569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10</w:t>
            </w:r>
            <w:r w:rsidRPr="00C27B7C">
              <w:rPr>
                <w:rFonts w:ascii="Arial" w:hAnsi="Arial" w:cs="Arial"/>
                <w:noProof/>
                <w:webHidden/>
                <w:sz w:val="24"/>
                <w:szCs w:val="24"/>
              </w:rPr>
              <w:fldChar w:fldCharType="end"/>
            </w:r>
          </w:hyperlink>
        </w:p>
        <w:p w14:paraId="10BAD154" w14:textId="7B14DC1E" w:rsidR="00A956BA" w:rsidRPr="00C27B7C" w:rsidRDefault="00A956BA">
          <w:pPr>
            <w:pStyle w:val="TOC3"/>
            <w:tabs>
              <w:tab w:val="right" w:leader="dot" w:pos="10520"/>
            </w:tabs>
            <w:rPr>
              <w:rFonts w:ascii="Arial" w:eastAsiaTheme="minorEastAsia" w:hAnsi="Arial" w:cs="Arial"/>
              <w:noProof/>
              <w:sz w:val="24"/>
            </w:rPr>
          </w:pPr>
          <w:hyperlink w:anchor="_Toc205449570" w:history="1">
            <w:r w:rsidRPr="00C27B7C">
              <w:rPr>
                <w:rStyle w:val="Hyperlink"/>
                <w:rFonts w:ascii="Arial" w:hAnsi="Arial" w:cs="Arial"/>
                <w:noProof/>
                <w:sz w:val="24"/>
              </w:rPr>
              <w:t>Community Health Concentration Competencies</w:t>
            </w:r>
            <w:r w:rsidRPr="00C27B7C">
              <w:rPr>
                <w:rFonts w:ascii="Arial" w:hAnsi="Arial" w:cs="Arial"/>
                <w:noProof/>
                <w:webHidden/>
                <w:sz w:val="24"/>
              </w:rPr>
              <w:tab/>
            </w:r>
            <w:r w:rsidRPr="00C27B7C">
              <w:rPr>
                <w:rFonts w:ascii="Arial" w:hAnsi="Arial" w:cs="Arial"/>
                <w:noProof/>
                <w:webHidden/>
                <w:sz w:val="24"/>
              </w:rPr>
              <w:fldChar w:fldCharType="begin"/>
            </w:r>
            <w:r w:rsidRPr="00C27B7C">
              <w:rPr>
                <w:rFonts w:ascii="Arial" w:hAnsi="Arial" w:cs="Arial"/>
                <w:noProof/>
                <w:webHidden/>
                <w:sz w:val="24"/>
              </w:rPr>
              <w:instrText xml:space="preserve"> PAGEREF _Toc205449570 \h </w:instrText>
            </w:r>
            <w:r w:rsidRPr="00C27B7C">
              <w:rPr>
                <w:rFonts w:ascii="Arial" w:hAnsi="Arial" w:cs="Arial"/>
                <w:noProof/>
                <w:webHidden/>
                <w:sz w:val="24"/>
              </w:rPr>
            </w:r>
            <w:r w:rsidRPr="00C27B7C">
              <w:rPr>
                <w:rFonts w:ascii="Arial" w:hAnsi="Arial" w:cs="Arial"/>
                <w:noProof/>
                <w:webHidden/>
                <w:sz w:val="24"/>
              </w:rPr>
              <w:fldChar w:fldCharType="separate"/>
            </w:r>
            <w:r w:rsidRPr="00C27B7C">
              <w:rPr>
                <w:rFonts w:ascii="Arial" w:hAnsi="Arial" w:cs="Arial"/>
                <w:noProof/>
                <w:webHidden/>
                <w:sz w:val="24"/>
              </w:rPr>
              <w:t>10</w:t>
            </w:r>
            <w:r w:rsidRPr="00C27B7C">
              <w:rPr>
                <w:rFonts w:ascii="Arial" w:hAnsi="Arial" w:cs="Arial"/>
                <w:noProof/>
                <w:webHidden/>
                <w:sz w:val="24"/>
              </w:rPr>
              <w:fldChar w:fldCharType="end"/>
            </w:r>
          </w:hyperlink>
        </w:p>
        <w:p w14:paraId="69FD4EE4" w14:textId="10EE53C8" w:rsidR="00A956BA" w:rsidRPr="00C27B7C" w:rsidRDefault="00A956BA">
          <w:pPr>
            <w:pStyle w:val="TOC3"/>
            <w:tabs>
              <w:tab w:val="right" w:leader="dot" w:pos="10520"/>
            </w:tabs>
            <w:rPr>
              <w:rFonts w:ascii="Arial" w:eastAsiaTheme="minorEastAsia" w:hAnsi="Arial" w:cs="Arial"/>
              <w:noProof/>
              <w:sz w:val="24"/>
            </w:rPr>
          </w:pPr>
          <w:hyperlink w:anchor="_Toc205449571" w:history="1">
            <w:r w:rsidRPr="00C27B7C">
              <w:rPr>
                <w:rStyle w:val="Hyperlink"/>
                <w:rFonts w:ascii="Arial" w:hAnsi="Arial" w:cs="Arial"/>
                <w:noProof/>
                <w:sz w:val="24"/>
              </w:rPr>
              <w:t>Epidemiology Concentration Competencies</w:t>
            </w:r>
            <w:r w:rsidRPr="00C27B7C">
              <w:rPr>
                <w:rFonts w:ascii="Arial" w:hAnsi="Arial" w:cs="Arial"/>
                <w:noProof/>
                <w:webHidden/>
                <w:sz w:val="24"/>
              </w:rPr>
              <w:tab/>
            </w:r>
            <w:r w:rsidRPr="00C27B7C">
              <w:rPr>
                <w:rFonts w:ascii="Arial" w:hAnsi="Arial" w:cs="Arial"/>
                <w:noProof/>
                <w:webHidden/>
                <w:sz w:val="24"/>
              </w:rPr>
              <w:fldChar w:fldCharType="begin"/>
            </w:r>
            <w:r w:rsidRPr="00C27B7C">
              <w:rPr>
                <w:rFonts w:ascii="Arial" w:hAnsi="Arial" w:cs="Arial"/>
                <w:noProof/>
                <w:webHidden/>
                <w:sz w:val="24"/>
              </w:rPr>
              <w:instrText xml:space="preserve"> PAGEREF _Toc205449571 \h </w:instrText>
            </w:r>
            <w:r w:rsidRPr="00C27B7C">
              <w:rPr>
                <w:rFonts w:ascii="Arial" w:hAnsi="Arial" w:cs="Arial"/>
                <w:noProof/>
                <w:webHidden/>
                <w:sz w:val="24"/>
              </w:rPr>
            </w:r>
            <w:r w:rsidRPr="00C27B7C">
              <w:rPr>
                <w:rFonts w:ascii="Arial" w:hAnsi="Arial" w:cs="Arial"/>
                <w:noProof/>
                <w:webHidden/>
                <w:sz w:val="24"/>
              </w:rPr>
              <w:fldChar w:fldCharType="separate"/>
            </w:r>
            <w:r w:rsidRPr="00C27B7C">
              <w:rPr>
                <w:rFonts w:ascii="Arial" w:hAnsi="Arial" w:cs="Arial"/>
                <w:noProof/>
                <w:webHidden/>
                <w:sz w:val="24"/>
              </w:rPr>
              <w:t>11</w:t>
            </w:r>
            <w:r w:rsidRPr="00C27B7C">
              <w:rPr>
                <w:rFonts w:ascii="Arial" w:hAnsi="Arial" w:cs="Arial"/>
                <w:noProof/>
                <w:webHidden/>
                <w:sz w:val="24"/>
              </w:rPr>
              <w:fldChar w:fldCharType="end"/>
            </w:r>
          </w:hyperlink>
        </w:p>
        <w:p w14:paraId="35C876B1" w14:textId="5AB706BA" w:rsidR="00A956BA" w:rsidRPr="00C27B7C" w:rsidRDefault="00A956BA">
          <w:pPr>
            <w:pStyle w:val="TOC3"/>
            <w:tabs>
              <w:tab w:val="right" w:leader="dot" w:pos="10520"/>
            </w:tabs>
            <w:rPr>
              <w:rFonts w:ascii="Arial" w:eastAsiaTheme="minorEastAsia" w:hAnsi="Arial" w:cs="Arial"/>
              <w:noProof/>
              <w:sz w:val="24"/>
            </w:rPr>
          </w:pPr>
          <w:hyperlink w:anchor="_Toc205449572" w:history="1">
            <w:r w:rsidRPr="00C27B7C">
              <w:rPr>
                <w:rStyle w:val="Hyperlink"/>
                <w:rFonts w:ascii="Arial" w:hAnsi="Arial" w:cs="Arial"/>
                <w:noProof/>
                <w:sz w:val="24"/>
              </w:rPr>
              <w:t>Health Systems, Services and Policy Concentration Competencies</w:t>
            </w:r>
            <w:r w:rsidRPr="00C27B7C">
              <w:rPr>
                <w:rFonts w:ascii="Arial" w:hAnsi="Arial" w:cs="Arial"/>
                <w:noProof/>
                <w:webHidden/>
                <w:sz w:val="24"/>
              </w:rPr>
              <w:tab/>
            </w:r>
            <w:r w:rsidRPr="00C27B7C">
              <w:rPr>
                <w:rFonts w:ascii="Arial" w:hAnsi="Arial" w:cs="Arial"/>
                <w:noProof/>
                <w:webHidden/>
                <w:sz w:val="24"/>
              </w:rPr>
              <w:fldChar w:fldCharType="begin"/>
            </w:r>
            <w:r w:rsidRPr="00C27B7C">
              <w:rPr>
                <w:rFonts w:ascii="Arial" w:hAnsi="Arial" w:cs="Arial"/>
                <w:noProof/>
                <w:webHidden/>
                <w:sz w:val="24"/>
              </w:rPr>
              <w:instrText xml:space="preserve"> PAGEREF _Toc205449572 \h </w:instrText>
            </w:r>
            <w:r w:rsidRPr="00C27B7C">
              <w:rPr>
                <w:rFonts w:ascii="Arial" w:hAnsi="Arial" w:cs="Arial"/>
                <w:noProof/>
                <w:webHidden/>
                <w:sz w:val="24"/>
              </w:rPr>
            </w:r>
            <w:r w:rsidRPr="00C27B7C">
              <w:rPr>
                <w:rFonts w:ascii="Arial" w:hAnsi="Arial" w:cs="Arial"/>
                <w:noProof/>
                <w:webHidden/>
                <w:sz w:val="24"/>
              </w:rPr>
              <w:fldChar w:fldCharType="separate"/>
            </w:r>
            <w:r w:rsidRPr="00C27B7C">
              <w:rPr>
                <w:rFonts w:ascii="Arial" w:hAnsi="Arial" w:cs="Arial"/>
                <w:noProof/>
                <w:webHidden/>
                <w:sz w:val="24"/>
              </w:rPr>
              <w:t>11</w:t>
            </w:r>
            <w:r w:rsidRPr="00C27B7C">
              <w:rPr>
                <w:rFonts w:ascii="Arial" w:hAnsi="Arial" w:cs="Arial"/>
                <w:noProof/>
                <w:webHidden/>
                <w:sz w:val="24"/>
              </w:rPr>
              <w:fldChar w:fldCharType="end"/>
            </w:r>
          </w:hyperlink>
        </w:p>
        <w:p w14:paraId="667E336C" w14:textId="5B0CDE41" w:rsidR="00A956BA" w:rsidRPr="00C27B7C" w:rsidRDefault="00A956BA">
          <w:pPr>
            <w:pStyle w:val="TOC3"/>
            <w:tabs>
              <w:tab w:val="right" w:leader="dot" w:pos="10520"/>
            </w:tabs>
            <w:rPr>
              <w:rFonts w:ascii="Arial" w:eastAsiaTheme="minorEastAsia" w:hAnsi="Arial" w:cs="Arial"/>
              <w:noProof/>
              <w:sz w:val="24"/>
            </w:rPr>
          </w:pPr>
          <w:hyperlink w:anchor="_Toc205449573" w:history="1">
            <w:r w:rsidRPr="00C27B7C">
              <w:rPr>
                <w:rStyle w:val="Hyperlink"/>
                <w:rFonts w:ascii="Arial" w:hAnsi="Arial" w:cs="Arial"/>
                <w:noProof/>
                <w:sz w:val="24"/>
              </w:rPr>
              <w:t>Public Health Clinician Concentration Competencies</w:t>
            </w:r>
            <w:r w:rsidRPr="00C27B7C">
              <w:rPr>
                <w:rFonts w:ascii="Arial" w:hAnsi="Arial" w:cs="Arial"/>
                <w:noProof/>
                <w:webHidden/>
                <w:sz w:val="24"/>
              </w:rPr>
              <w:tab/>
            </w:r>
            <w:r w:rsidRPr="00C27B7C">
              <w:rPr>
                <w:rFonts w:ascii="Arial" w:hAnsi="Arial" w:cs="Arial"/>
                <w:noProof/>
                <w:webHidden/>
                <w:sz w:val="24"/>
              </w:rPr>
              <w:fldChar w:fldCharType="begin"/>
            </w:r>
            <w:r w:rsidRPr="00C27B7C">
              <w:rPr>
                <w:rFonts w:ascii="Arial" w:hAnsi="Arial" w:cs="Arial"/>
                <w:noProof/>
                <w:webHidden/>
                <w:sz w:val="24"/>
              </w:rPr>
              <w:instrText xml:space="preserve"> PAGEREF _Toc205449573 \h </w:instrText>
            </w:r>
            <w:r w:rsidRPr="00C27B7C">
              <w:rPr>
                <w:rFonts w:ascii="Arial" w:hAnsi="Arial" w:cs="Arial"/>
                <w:noProof/>
                <w:webHidden/>
                <w:sz w:val="24"/>
              </w:rPr>
            </w:r>
            <w:r w:rsidRPr="00C27B7C">
              <w:rPr>
                <w:rFonts w:ascii="Arial" w:hAnsi="Arial" w:cs="Arial"/>
                <w:noProof/>
                <w:webHidden/>
                <w:sz w:val="24"/>
              </w:rPr>
              <w:fldChar w:fldCharType="separate"/>
            </w:r>
            <w:r w:rsidRPr="00C27B7C">
              <w:rPr>
                <w:rFonts w:ascii="Arial" w:hAnsi="Arial" w:cs="Arial"/>
                <w:noProof/>
                <w:webHidden/>
                <w:sz w:val="24"/>
              </w:rPr>
              <w:t>11</w:t>
            </w:r>
            <w:r w:rsidRPr="00C27B7C">
              <w:rPr>
                <w:rFonts w:ascii="Arial" w:hAnsi="Arial" w:cs="Arial"/>
                <w:noProof/>
                <w:webHidden/>
                <w:sz w:val="24"/>
              </w:rPr>
              <w:fldChar w:fldCharType="end"/>
            </w:r>
          </w:hyperlink>
        </w:p>
        <w:p w14:paraId="1287AF3F" w14:textId="6A1912FA"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74" w:history="1">
            <w:r w:rsidRPr="00C27B7C">
              <w:rPr>
                <w:rStyle w:val="Hyperlink"/>
                <w:rFonts w:ascii="Arial" w:hAnsi="Arial" w:cs="Arial"/>
                <w:noProof/>
                <w:sz w:val="24"/>
                <w:szCs w:val="24"/>
              </w:rPr>
              <w:t>Credits Required</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_Toc205449574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12</w:t>
            </w:r>
            <w:r w:rsidRPr="00C27B7C">
              <w:rPr>
                <w:rFonts w:ascii="Arial" w:hAnsi="Arial" w:cs="Arial"/>
                <w:noProof/>
                <w:webHidden/>
                <w:sz w:val="24"/>
                <w:szCs w:val="24"/>
              </w:rPr>
              <w:fldChar w:fldCharType="end"/>
            </w:r>
          </w:hyperlink>
        </w:p>
        <w:p w14:paraId="7A5AC4C5" w14:textId="167A653A"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75" w:history="1">
            <w:r w:rsidRPr="00C27B7C">
              <w:rPr>
                <w:rStyle w:val="Hyperlink"/>
                <w:rFonts w:ascii="Arial" w:hAnsi="Arial" w:cs="Arial"/>
                <w:noProof/>
                <w:sz w:val="24"/>
                <w:szCs w:val="24"/>
              </w:rPr>
              <w:t>Transfer Credits</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_Toc205449575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12</w:t>
            </w:r>
            <w:r w:rsidRPr="00C27B7C">
              <w:rPr>
                <w:rFonts w:ascii="Arial" w:hAnsi="Arial" w:cs="Arial"/>
                <w:noProof/>
                <w:webHidden/>
                <w:sz w:val="24"/>
                <w:szCs w:val="24"/>
              </w:rPr>
              <w:fldChar w:fldCharType="end"/>
            </w:r>
          </w:hyperlink>
        </w:p>
        <w:p w14:paraId="073BC550" w14:textId="3D6D84FD"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76" w:history="1">
            <w:r w:rsidRPr="00C27B7C">
              <w:rPr>
                <w:rStyle w:val="Hyperlink"/>
                <w:rFonts w:ascii="Arial" w:hAnsi="Arial" w:cs="Arial"/>
                <w:noProof/>
                <w:sz w:val="24"/>
                <w:szCs w:val="24"/>
              </w:rPr>
              <w:t>Time Frame for Degree Completion</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_Toc205449576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12</w:t>
            </w:r>
            <w:r w:rsidRPr="00C27B7C">
              <w:rPr>
                <w:rFonts w:ascii="Arial" w:hAnsi="Arial" w:cs="Arial"/>
                <w:noProof/>
                <w:webHidden/>
                <w:sz w:val="24"/>
                <w:szCs w:val="24"/>
              </w:rPr>
              <w:fldChar w:fldCharType="end"/>
            </w:r>
          </w:hyperlink>
        </w:p>
        <w:p w14:paraId="1B0D3866" w14:textId="45F300DE"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77" w:history="1">
            <w:r w:rsidRPr="00C27B7C">
              <w:rPr>
                <w:rStyle w:val="Hyperlink"/>
                <w:rFonts w:ascii="Arial" w:hAnsi="Arial" w:cs="Arial"/>
                <w:noProof/>
                <w:sz w:val="24"/>
                <w:szCs w:val="24"/>
              </w:rPr>
              <w:t>Time Off from the Program</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_Toc205449577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13</w:t>
            </w:r>
            <w:r w:rsidRPr="00C27B7C">
              <w:rPr>
                <w:rFonts w:ascii="Arial" w:hAnsi="Arial" w:cs="Arial"/>
                <w:noProof/>
                <w:webHidden/>
                <w:sz w:val="24"/>
                <w:szCs w:val="24"/>
              </w:rPr>
              <w:fldChar w:fldCharType="end"/>
            </w:r>
          </w:hyperlink>
        </w:p>
        <w:p w14:paraId="65396C95" w14:textId="5024D300"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78" w:history="1">
            <w:r w:rsidRPr="00C27B7C">
              <w:rPr>
                <w:rStyle w:val="Hyperlink"/>
                <w:rFonts w:ascii="Arial" w:hAnsi="Arial" w:cs="Arial"/>
                <w:noProof/>
                <w:sz w:val="24"/>
                <w:szCs w:val="24"/>
              </w:rPr>
              <w:t>Formal Leave of Absence</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_Toc205449578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13</w:t>
            </w:r>
            <w:r w:rsidRPr="00C27B7C">
              <w:rPr>
                <w:rFonts w:ascii="Arial" w:hAnsi="Arial" w:cs="Arial"/>
                <w:noProof/>
                <w:webHidden/>
                <w:sz w:val="24"/>
                <w:szCs w:val="24"/>
              </w:rPr>
              <w:fldChar w:fldCharType="end"/>
            </w:r>
          </w:hyperlink>
        </w:p>
        <w:p w14:paraId="67076D90" w14:textId="4DC15877"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79" w:history="1">
            <w:r w:rsidRPr="00C27B7C">
              <w:rPr>
                <w:rStyle w:val="Hyperlink"/>
                <w:rFonts w:ascii="Arial" w:hAnsi="Arial" w:cs="Arial"/>
                <w:noProof/>
                <w:sz w:val="24"/>
                <w:szCs w:val="24"/>
              </w:rPr>
              <w:t>Informal Leave of Absence</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_Toc205449579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13</w:t>
            </w:r>
            <w:r w:rsidRPr="00C27B7C">
              <w:rPr>
                <w:rFonts w:ascii="Arial" w:hAnsi="Arial" w:cs="Arial"/>
                <w:noProof/>
                <w:webHidden/>
                <w:sz w:val="24"/>
                <w:szCs w:val="24"/>
              </w:rPr>
              <w:fldChar w:fldCharType="end"/>
            </w:r>
          </w:hyperlink>
        </w:p>
        <w:p w14:paraId="23031A8F" w14:textId="2244F2B8" w:rsidR="00A956BA" w:rsidRPr="00C27B7C" w:rsidRDefault="00A956BA">
          <w:pPr>
            <w:pStyle w:val="TOC3"/>
            <w:tabs>
              <w:tab w:val="right" w:leader="dot" w:pos="10520"/>
            </w:tabs>
            <w:rPr>
              <w:rFonts w:ascii="Arial" w:eastAsiaTheme="minorEastAsia" w:hAnsi="Arial" w:cs="Arial"/>
              <w:noProof/>
              <w:sz w:val="24"/>
            </w:rPr>
          </w:pPr>
          <w:hyperlink w:anchor="_Toc205449580" w:history="1">
            <w:r w:rsidRPr="00C27B7C">
              <w:rPr>
                <w:rStyle w:val="Hyperlink"/>
                <w:rFonts w:ascii="Arial" w:hAnsi="Arial" w:cs="Arial"/>
                <w:noProof/>
                <w:sz w:val="24"/>
              </w:rPr>
              <w:t>Reapplication</w:t>
            </w:r>
            <w:r w:rsidRPr="00C27B7C">
              <w:rPr>
                <w:rFonts w:ascii="Arial" w:hAnsi="Arial" w:cs="Arial"/>
                <w:noProof/>
                <w:webHidden/>
                <w:sz w:val="24"/>
              </w:rPr>
              <w:tab/>
            </w:r>
            <w:r w:rsidRPr="00C27B7C">
              <w:rPr>
                <w:rFonts w:ascii="Arial" w:hAnsi="Arial" w:cs="Arial"/>
                <w:noProof/>
                <w:webHidden/>
                <w:sz w:val="24"/>
              </w:rPr>
              <w:fldChar w:fldCharType="begin"/>
            </w:r>
            <w:r w:rsidRPr="00C27B7C">
              <w:rPr>
                <w:rFonts w:ascii="Arial" w:hAnsi="Arial" w:cs="Arial"/>
                <w:noProof/>
                <w:webHidden/>
                <w:sz w:val="24"/>
              </w:rPr>
              <w:instrText xml:space="preserve"> PAGEREF _Toc205449580 \h </w:instrText>
            </w:r>
            <w:r w:rsidRPr="00C27B7C">
              <w:rPr>
                <w:rFonts w:ascii="Arial" w:hAnsi="Arial" w:cs="Arial"/>
                <w:noProof/>
                <w:webHidden/>
                <w:sz w:val="24"/>
              </w:rPr>
            </w:r>
            <w:r w:rsidRPr="00C27B7C">
              <w:rPr>
                <w:rFonts w:ascii="Arial" w:hAnsi="Arial" w:cs="Arial"/>
                <w:noProof/>
                <w:webHidden/>
                <w:sz w:val="24"/>
              </w:rPr>
              <w:fldChar w:fldCharType="separate"/>
            </w:r>
            <w:r w:rsidRPr="00C27B7C">
              <w:rPr>
                <w:rFonts w:ascii="Arial" w:hAnsi="Arial" w:cs="Arial"/>
                <w:noProof/>
                <w:webHidden/>
                <w:sz w:val="24"/>
              </w:rPr>
              <w:t>14</w:t>
            </w:r>
            <w:r w:rsidRPr="00C27B7C">
              <w:rPr>
                <w:rFonts w:ascii="Arial" w:hAnsi="Arial" w:cs="Arial"/>
                <w:noProof/>
                <w:webHidden/>
                <w:sz w:val="24"/>
              </w:rPr>
              <w:fldChar w:fldCharType="end"/>
            </w:r>
          </w:hyperlink>
        </w:p>
        <w:p w14:paraId="491EB358" w14:textId="3FA52D53"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81" w:history="1">
            <w:r w:rsidRPr="00C27B7C">
              <w:rPr>
                <w:rStyle w:val="Hyperlink"/>
                <w:rFonts w:ascii="Arial" w:hAnsi="Arial" w:cs="Arial"/>
                <w:noProof/>
                <w:sz w:val="24"/>
                <w:szCs w:val="24"/>
              </w:rPr>
              <w:t>Request for Extension</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_Toc205449581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14</w:t>
            </w:r>
            <w:r w:rsidRPr="00C27B7C">
              <w:rPr>
                <w:rFonts w:ascii="Arial" w:hAnsi="Arial" w:cs="Arial"/>
                <w:noProof/>
                <w:webHidden/>
                <w:sz w:val="24"/>
                <w:szCs w:val="24"/>
              </w:rPr>
              <w:fldChar w:fldCharType="end"/>
            </w:r>
          </w:hyperlink>
        </w:p>
        <w:p w14:paraId="39D3172D" w14:textId="5A141B2C"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82" w:history="1">
            <w:r w:rsidRPr="00C27B7C">
              <w:rPr>
                <w:rStyle w:val="Hyperlink"/>
                <w:rFonts w:ascii="Arial" w:hAnsi="Arial" w:cs="Arial"/>
                <w:noProof/>
                <w:sz w:val="24"/>
                <w:szCs w:val="24"/>
              </w:rPr>
              <w:t>Grading System</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_Toc205449582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14</w:t>
            </w:r>
            <w:r w:rsidRPr="00C27B7C">
              <w:rPr>
                <w:rFonts w:ascii="Arial" w:hAnsi="Arial" w:cs="Arial"/>
                <w:noProof/>
                <w:webHidden/>
                <w:sz w:val="24"/>
                <w:szCs w:val="24"/>
              </w:rPr>
              <w:fldChar w:fldCharType="end"/>
            </w:r>
          </w:hyperlink>
        </w:p>
        <w:p w14:paraId="722CFBE0" w14:textId="3A2CAB4B"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83" w:history="1">
            <w:r w:rsidRPr="00C27B7C">
              <w:rPr>
                <w:rStyle w:val="Hyperlink"/>
                <w:rFonts w:ascii="Arial" w:hAnsi="Arial" w:cs="Arial"/>
                <w:noProof/>
                <w:sz w:val="24"/>
                <w:szCs w:val="24"/>
              </w:rPr>
              <w:t>Incompletes</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_Toc205449583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15</w:t>
            </w:r>
            <w:r w:rsidRPr="00C27B7C">
              <w:rPr>
                <w:rFonts w:ascii="Arial" w:hAnsi="Arial" w:cs="Arial"/>
                <w:noProof/>
                <w:webHidden/>
                <w:sz w:val="24"/>
                <w:szCs w:val="24"/>
              </w:rPr>
              <w:fldChar w:fldCharType="end"/>
            </w:r>
          </w:hyperlink>
        </w:p>
        <w:p w14:paraId="42C7BB1C" w14:textId="13FD5C23"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84" w:history="1">
            <w:r w:rsidRPr="00C27B7C">
              <w:rPr>
                <w:rStyle w:val="Hyperlink"/>
                <w:rFonts w:ascii="Arial" w:hAnsi="Arial" w:cs="Arial"/>
                <w:noProof/>
                <w:sz w:val="24"/>
                <w:szCs w:val="24"/>
              </w:rPr>
              <w:t>Academic Probation</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_Toc205449584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15</w:t>
            </w:r>
            <w:r w:rsidRPr="00C27B7C">
              <w:rPr>
                <w:rFonts w:ascii="Arial" w:hAnsi="Arial" w:cs="Arial"/>
                <w:noProof/>
                <w:webHidden/>
                <w:sz w:val="24"/>
                <w:szCs w:val="24"/>
              </w:rPr>
              <w:fldChar w:fldCharType="end"/>
            </w:r>
          </w:hyperlink>
        </w:p>
        <w:p w14:paraId="0361E908" w14:textId="701C5611" w:rsidR="00A956BA" w:rsidRPr="00C27B7C" w:rsidRDefault="00A956BA">
          <w:pPr>
            <w:pStyle w:val="TOC1"/>
            <w:tabs>
              <w:tab w:val="right" w:leader="dot" w:pos="10520"/>
            </w:tabs>
            <w:rPr>
              <w:rFonts w:ascii="Arial" w:eastAsiaTheme="minorEastAsia" w:hAnsi="Arial" w:cs="Arial"/>
              <w:bCs w:val="0"/>
              <w:i w:val="0"/>
              <w:iCs w:val="0"/>
              <w:noProof/>
              <w:sz w:val="24"/>
              <w:szCs w:val="24"/>
            </w:rPr>
          </w:pPr>
          <w:hyperlink w:anchor="_Toc205449585" w:history="1">
            <w:r w:rsidRPr="00C27B7C">
              <w:rPr>
                <w:rStyle w:val="Hyperlink"/>
                <w:rFonts w:ascii="Arial" w:hAnsi="Arial" w:cs="Arial"/>
                <w:i w:val="0"/>
                <w:iCs w:val="0"/>
                <w:noProof/>
                <w:sz w:val="24"/>
                <w:szCs w:val="24"/>
              </w:rPr>
              <w:t>Academic Integrity Policy</w:t>
            </w:r>
            <w:r w:rsidRPr="00C27B7C">
              <w:rPr>
                <w:rFonts w:ascii="Arial" w:hAnsi="Arial" w:cs="Arial"/>
                <w:i w:val="0"/>
                <w:iCs w:val="0"/>
                <w:noProof/>
                <w:webHidden/>
                <w:sz w:val="24"/>
                <w:szCs w:val="24"/>
              </w:rPr>
              <w:tab/>
            </w:r>
            <w:r w:rsidRPr="00C27B7C">
              <w:rPr>
                <w:rFonts w:ascii="Arial" w:hAnsi="Arial" w:cs="Arial"/>
                <w:i w:val="0"/>
                <w:iCs w:val="0"/>
                <w:noProof/>
                <w:webHidden/>
                <w:sz w:val="24"/>
                <w:szCs w:val="24"/>
              </w:rPr>
              <w:fldChar w:fldCharType="begin"/>
            </w:r>
            <w:r w:rsidRPr="00C27B7C">
              <w:rPr>
                <w:rFonts w:ascii="Arial" w:hAnsi="Arial" w:cs="Arial"/>
                <w:i w:val="0"/>
                <w:iCs w:val="0"/>
                <w:noProof/>
                <w:webHidden/>
                <w:sz w:val="24"/>
                <w:szCs w:val="24"/>
              </w:rPr>
              <w:instrText xml:space="preserve"> PAGEREF _Toc205449585 \h </w:instrText>
            </w:r>
            <w:r w:rsidRPr="00C27B7C">
              <w:rPr>
                <w:rFonts w:ascii="Arial" w:hAnsi="Arial" w:cs="Arial"/>
                <w:i w:val="0"/>
                <w:iCs w:val="0"/>
                <w:noProof/>
                <w:webHidden/>
                <w:sz w:val="24"/>
                <w:szCs w:val="24"/>
              </w:rPr>
            </w:r>
            <w:r w:rsidRPr="00C27B7C">
              <w:rPr>
                <w:rFonts w:ascii="Arial" w:hAnsi="Arial" w:cs="Arial"/>
                <w:i w:val="0"/>
                <w:iCs w:val="0"/>
                <w:noProof/>
                <w:webHidden/>
                <w:sz w:val="24"/>
                <w:szCs w:val="24"/>
              </w:rPr>
              <w:fldChar w:fldCharType="separate"/>
            </w:r>
            <w:r w:rsidRPr="00C27B7C">
              <w:rPr>
                <w:rFonts w:ascii="Arial" w:hAnsi="Arial" w:cs="Arial"/>
                <w:i w:val="0"/>
                <w:iCs w:val="0"/>
                <w:noProof/>
                <w:webHidden/>
                <w:sz w:val="24"/>
                <w:szCs w:val="24"/>
              </w:rPr>
              <w:t>15</w:t>
            </w:r>
            <w:r w:rsidRPr="00C27B7C">
              <w:rPr>
                <w:rFonts w:ascii="Arial" w:hAnsi="Arial" w:cs="Arial"/>
                <w:i w:val="0"/>
                <w:iCs w:val="0"/>
                <w:noProof/>
                <w:webHidden/>
                <w:sz w:val="24"/>
                <w:szCs w:val="24"/>
              </w:rPr>
              <w:fldChar w:fldCharType="end"/>
            </w:r>
          </w:hyperlink>
        </w:p>
        <w:p w14:paraId="5E3592CC" w14:textId="5E6013C3" w:rsidR="00A956BA" w:rsidRPr="00C27B7C" w:rsidRDefault="00A956BA">
          <w:pPr>
            <w:pStyle w:val="TOC3"/>
            <w:tabs>
              <w:tab w:val="right" w:leader="dot" w:pos="10520"/>
            </w:tabs>
            <w:rPr>
              <w:rFonts w:ascii="Arial" w:eastAsiaTheme="minorEastAsia" w:hAnsi="Arial" w:cs="Arial"/>
              <w:noProof/>
              <w:sz w:val="24"/>
            </w:rPr>
          </w:pPr>
          <w:hyperlink w:anchor="_Toc205449586" w:history="1">
            <w:r w:rsidRPr="00C27B7C">
              <w:rPr>
                <w:rStyle w:val="Hyperlink"/>
                <w:rFonts w:ascii="Arial" w:hAnsi="Arial" w:cs="Arial"/>
                <w:noProof/>
                <w:sz w:val="24"/>
              </w:rPr>
              <w:t>The Pathfinder States:</w:t>
            </w:r>
            <w:r w:rsidRPr="00C27B7C">
              <w:rPr>
                <w:rFonts w:ascii="Arial" w:hAnsi="Arial" w:cs="Arial"/>
                <w:noProof/>
                <w:webHidden/>
                <w:sz w:val="24"/>
              </w:rPr>
              <w:tab/>
            </w:r>
            <w:r w:rsidRPr="00C27B7C">
              <w:rPr>
                <w:rFonts w:ascii="Arial" w:hAnsi="Arial" w:cs="Arial"/>
                <w:noProof/>
                <w:webHidden/>
                <w:sz w:val="24"/>
              </w:rPr>
              <w:fldChar w:fldCharType="begin"/>
            </w:r>
            <w:r w:rsidRPr="00C27B7C">
              <w:rPr>
                <w:rFonts w:ascii="Arial" w:hAnsi="Arial" w:cs="Arial"/>
                <w:noProof/>
                <w:webHidden/>
                <w:sz w:val="24"/>
              </w:rPr>
              <w:instrText xml:space="preserve"> PAGEREF _Toc205449586 \h </w:instrText>
            </w:r>
            <w:r w:rsidRPr="00C27B7C">
              <w:rPr>
                <w:rFonts w:ascii="Arial" w:hAnsi="Arial" w:cs="Arial"/>
                <w:noProof/>
                <w:webHidden/>
                <w:sz w:val="24"/>
              </w:rPr>
            </w:r>
            <w:r w:rsidRPr="00C27B7C">
              <w:rPr>
                <w:rFonts w:ascii="Arial" w:hAnsi="Arial" w:cs="Arial"/>
                <w:noProof/>
                <w:webHidden/>
                <w:sz w:val="24"/>
              </w:rPr>
              <w:fldChar w:fldCharType="separate"/>
            </w:r>
            <w:r w:rsidRPr="00C27B7C">
              <w:rPr>
                <w:rFonts w:ascii="Arial" w:hAnsi="Arial" w:cs="Arial"/>
                <w:noProof/>
                <w:webHidden/>
                <w:sz w:val="24"/>
              </w:rPr>
              <w:t>15</w:t>
            </w:r>
            <w:r w:rsidRPr="00C27B7C">
              <w:rPr>
                <w:rFonts w:ascii="Arial" w:hAnsi="Arial" w:cs="Arial"/>
                <w:noProof/>
                <w:webHidden/>
                <w:sz w:val="24"/>
              </w:rPr>
              <w:fldChar w:fldCharType="end"/>
            </w:r>
          </w:hyperlink>
        </w:p>
        <w:p w14:paraId="484D9378" w14:textId="3C32932C" w:rsidR="00A956BA" w:rsidRPr="00C27B7C" w:rsidRDefault="00A956BA">
          <w:pPr>
            <w:pStyle w:val="TOC3"/>
            <w:tabs>
              <w:tab w:val="right" w:leader="dot" w:pos="10520"/>
            </w:tabs>
            <w:rPr>
              <w:rFonts w:ascii="Arial" w:eastAsiaTheme="minorEastAsia" w:hAnsi="Arial" w:cs="Arial"/>
              <w:noProof/>
              <w:sz w:val="24"/>
            </w:rPr>
          </w:pPr>
          <w:hyperlink w:anchor="_Toc205449587" w:history="1">
            <w:r w:rsidRPr="00C27B7C">
              <w:rPr>
                <w:rStyle w:val="Hyperlink"/>
                <w:rFonts w:ascii="Arial" w:hAnsi="Arial" w:cs="Arial"/>
                <w:noProof/>
                <w:sz w:val="24"/>
              </w:rPr>
              <w:t>The Faculty Handbook States:</w:t>
            </w:r>
            <w:r w:rsidRPr="00C27B7C">
              <w:rPr>
                <w:rFonts w:ascii="Arial" w:hAnsi="Arial" w:cs="Arial"/>
                <w:noProof/>
                <w:webHidden/>
                <w:sz w:val="24"/>
              </w:rPr>
              <w:tab/>
            </w:r>
            <w:r w:rsidRPr="00C27B7C">
              <w:rPr>
                <w:rFonts w:ascii="Arial" w:hAnsi="Arial" w:cs="Arial"/>
                <w:noProof/>
                <w:webHidden/>
                <w:sz w:val="24"/>
              </w:rPr>
              <w:fldChar w:fldCharType="begin"/>
            </w:r>
            <w:r w:rsidRPr="00C27B7C">
              <w:rPr>
                <w:rFonts w:ascii="Arial" w:hAnsi="Arial" w:cs="Arial"/>
                <w:noProof/>
                <w:webHidden/>
                <w:sz w:val="24"/>
              </w:rPr>
              <w:instrText xml:space="preserve"> PAGEREF _Toc205449587 \h </w:instrText>
            </w:r>
            <w:r w:rsidRPr="00C27B7C">
              <w:rPr>
                <w:rFonts w:ascii="Arial" w:hAnsi="Arial" w:cs="Arial"/>
                <w:noProof/>
                <w:webHidden/>
                <w:sz w:val="24"/>
              </w:rPr>
            </w:r>
            <w:r w:rsidRPr="00C27B7C">
              <w:rPr>
                <w:rFonts w:ascii="Arial" w:hAnsi="Arial" w:cs="Arial"/>
                <w:noProof/>
                <w:webHidden/>
                <w:sz w:val="24"/>
              </w:rPr>
              <w:fldChar w:fldCharType="separate"/>
            </w:r>
            <w:r w:rsidRPr="00C27B7C">
              <w:rPr>
                <w:rFonts w:ascii="Arial" w:hAnsi="Arial" w:cs="Arial"/>
                <w:noProof/>
                <w:webHidden/>
                <w:sz w:val="24"/>
              </w:rPr>
              <w:t>16</w:t>
            </w:r>
            <w:r w:rsidRPr="00C27B7C">
              <w:rPr>
                <w:rFonts w:ascii="Arial" w:hAnsi="Arial" w:cs="Arial"/>
                <w:noProof/>
                <w:webHidden/>
                <w:sz w:val="24"/>
              </w:rPr>
              <w:fldChar w:fldCharType="end"/>
            </w:r>
          </w:hyperlink>
        </w:p>
        <w:p w14:paraId="631F49FE" w14:textId="5664C90C"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88" w:history="1">
            <w:r w:rsidRPr="00C27B7C">
              <w:rPr>
                <w:rStyle w:val="Hyperlink"/>
                <w:rFonts w:ascii="Arial" w:hAnsi="Arial" w:cs="Arial"/>
                <w:noProof/>
                <w:sz w:val="24"/>
                <w:szCs w:val="24"/>
              </w:rPr>
              <w:t>MPH Expectations for Academic Integrity</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_Toc205449588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16</w:t>
            </w:r>
            <w:r w:rsidRPr="00C27B7C">
              <w:rPr>
                <w:rFonts w:ascii="Arial" w:hAnsi="Arial" w:cs="Arial"/>
                <w:noProof/>
                <w:webHidden/>
                <w:sz w:val="24"/>
                <w:szCs w:val="24"/>
              </w:rPr>
              <w:fldChar w:fldCharType="end"/>
            </w:r>
          </w:hyperlink>
        </w:p>
        <w:p w14:paraId="42668897" w14:textId="3B567C1E"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89" w:history="1">
            <w:r w:rsidRPr="00C27B7C">
              <w:rPr>
                <w:rStyle w:val="Hyperlink"/>
                <w:rFonts w:ascii="Arial" w:hAnsi="Arial" w:cs="Arial"/>
                <w:noProof/>
                <w:sz w:val="24"/>
                <w:szCs w:val="24"/>
              </w:rPr>
              <w:t>Graduate Student Grievance Procedures</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_Toc205449589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17</w:t>
            </w:r>
            <w:r w:rsidRPr="00C27B7C">
              <w:rPr>
                <w:rFonts w:ascii="Arial" w:hAnsi="Arial" w:cs="Arial"/>
                <w:noProof/>
                <w:webHidden/>
                <w:sz w:val="24"/>
                <w:szCs w:val="24"/>
              </w:rPr>
              <w:fldChar w:fldCharType="end"/>
            </w:r>
          </w:hyperlink>
        </w:p>
        <w:p w14:paraId="7292D13C" w14:textId="7C4BC5D6" w:rsidR="00A956BA" w:rsidRPr="00C27B7C" w:rsidRDefault="00A956BA">
          <w:pPr>
            <w:pStyle w:val="TOC3"/>
            <w:tabs>
              <w:tab w:val="right" w:leader="dot" w:pos="10520"/>
            </w:tabs>
            <w:rPr>
              <w:rFonts w:ascii="Arial" w:eastAsiaTheme="minorEastAsia" w:hAnsi="Arial" w:cs="Arial"/>
              <w:noProof/>
              <w:sz w:val="24"/>
            </w:rPr>
          </w:pPr>
          <w:hyperlink w:anchor="_Toc205449590" w:history="1">
            <w:r w:rsidRPr="00C27B7C">
              <w:rPr>
                <w:rStyle w:val="Hyperlink"/>
                <w:rFonts w:ascii="Arial" w:hAnsi="Arial" w:cs="Arial"/>
                <w:noProof/>
                <w:sz w:val="24"/>
              </w:rPr>
              <w:t>The Pathfinder States:</w:t>
            </w:r>
            <w:r w:rsidRPr="00C27B7C">
              <w:rPr>
                <w:rFonts w:ascii="Arial" w:hAnsi="Arial" w:cs="Arial"/>
                <w:noProof/>
                <w:webHidden/>
                <w:sz w:val="24"/>
              </w:rPr>
              <w:tab/>
            </w:r>
            <w:r w:rsidRPr="00C27B7C">
              <w:rPr>
                <w:rFonts w:ascii="Arial" w:hAnsi="Arial" w:cs="Arial"/>
                <w:noProof/>
                <w:webHidden/>
                <w:sz w:val="24"/>
              </w:rPr>
              <w:fldChar w:fldCharType="begin"/>
            </w:r>
            <w:r w:rsidRPr="00C27B7C">
              <w:rPr>
                <w:rFonts w:ascii="Arial" w:hAnsi="Arial" w:cs="Arial"/>
                <w:noProof/>
                <w:webHidden/>
                <w:sz w:val="24"/>
              </w:rPr>
              <w:instrText xml:space="preserve"> PAGEREF _Toc205449590 \h </w:instrText>
            </w:r>
            <w:r w:rsidRPr="00C27B7C">
              <w:rPr>
                <w:rFonts w:ascii="Arial" w:hAnsi="Arial" w:cs="Arial"/>
                <w:noProof/>
                <w:webHidden/>
                <w:sz w:val="24"/>
              </w:rPr>
            </w:r>
            <w:r w:rsidRPr="00C27B7C">
              <w:rPr>
                <w:rFonts w:ascii="Arial" w:hAnsi="Arial" w:cs="Arial"/>
                <w:noProof/>
                <w:webHidden/>
                <w:sz w:val="24"/>
              </w:rPr>
              <w:fldChar w:fldCharType="separate"/>
            </w:r>
            <w:r w:rsidRPr="00C27B7C">
              <w:rPr>
                <w:rFonts w:ascii="Arial" w:hAnsi="Arial" w:cs="Arial"/>
                <w:noProof/>
                <w:webHidden/>
                <w:sz w:val="24"/>
              </w:rPr>
              <w:t>18</w:t>
            </w:r>
            <w:r w:rsidRPr="00C27B7C">
              <w:rPr>
                <w:rFonts w:ascii="Arial" w:hAnsi="Arial" w:cs="Arial"/>
                <w:noProof/>
                <w:webHidden/>
                <w:sz w:val="24"/>
              </w:rPr>
              <w:fldChar w:fldCharType="end"/>
            </w:r>
          </w:hyperlink>
        </w:p>
        <w:p w14:paraId="0571D679" w14:textId="10FD23DA" w:rsidR="00A956BA" w:rsidRPr="00C27B7C" w:rsidRDefault="00A956BA">
          <w:pPr>
            <w:pStyle w:val="TOC3"/>
            <w:tabs>
              <w:tab w:val="right" w:leader="dot" w:pos="10520"/>
            </w:tabs>
            <w:rPr>
              <w:rFonts w:ascii="Arial" w:eastAsiaTheme="minorEastAsia" w:hAnsi="Arial" w:cs="Arial"/>
              <w:noProof/>
              <w:sz w:val="24"/>
            </w:rPr>
          </w:pPr>
          <w:hyperlink w:anchor="_Toc205449591" w:history="1">
            <w:r w:rsidRPr="00C27B7C">
              <w:rPr>
                <w:rStyle w:val="Hyperlink"/>
                <w:rFonts w:ascii="Arial" w:hAnsi="Arial" w:cs="Arial"/>
                <w:noProof/>
                <w:sz w:val="24"/>
              </w:rPr>
              <w:t>The Faculty Handbook States:</w:t>
            </w:r>
            <w:r w:rsidRPr="00C27B7C">
              <w:rPr>
                <w:rFonts w:ascii="Arial" w:hAnsi="Arial" w:cs="Arial"/>
                <w:noProof/>
                <w:webHidden/>
                <w:sz w:val="24"/>
              </w:rPr>
              <w:tab/>
            </w:r>
            <w:r w:rsidRPr="00C27B7C">
              <w:rPr>
                <w:rFonts w:ascii="Arial" w:hAnsi="Arial" w:cs="Arial"/>
                <w:noProof/>
                <w:webHidden/>
                <w:sz w:val="24"/>
              </w:rPr>
              <w:fldChar w:fldCharType="begin"/>
            </w:r>
            <w:r w:rsidRPr="00C27B7C">
              <w:rPr>
                <w:rFonts w:ascii="Arial" w:hAnsi="Arial" w:cs="Arial"/>
                <w:noProof/>
                <w:webHidden/>
                <w:sz w:val="24"/>
              </w:rPr>
              <w:instrText xml:space="preserve"> PAGEREF _Toc205449591 \h </w:instrText>
            </w:r>
            <w:r w:rsidRPr="00C27B7C">
              <w:rPr>
                <w:rFonts w:ascii="Arial" w:hAnsi="Arial" w:cs="Arial"/>
                <w:noProof/>
                <w:webHidden/>
                <w:sz w:val="24"/>
              </w:rPr>
            </w:r>
            <w:r w:rsidRPr="00C27B7C">
              <w:rPr>
                <w:rFonts w:ascii="Arial" w:hAnsi="Arial" w:cs="Arial"/>
                <w:noProof/>
                <w:webHidden/>
                <w:sz w:val="24"/>
              </w:rPr>
              <w:fldChar w:fldCharType="separate"/>
            </w:r>
            <w:r w:rsidRPr="00C27B7C">
              <w:rPr>
                <w:rFonts w:ascii="Arial" w:hAnsi="Arial" w:cs="Arial"/>
                <w:noProof/>
                <w:webHidden/>
                <w:sz w:val="24"/>
              </w:rPr>
              <w:t>18</w:t>
            </w:r>
            <w:r w:rsidRPr="00C27B7C">
              <w:rPr>
                <w:rFonts w:ascii="Arial" w:hAnsi="Arial" w:cs="Arial"/>
                <w:noProof/>
                <w:webHidden/>
                <w:sz w:val="24"/>
              </w:rPr>
              <w:fldChar w:fldCharType="end"/>
            </w:r>
          </w:hyperlink>
        </w:p>
        <w:p w14:paraId="7B3D942E" w14:textId="17DFAEC1"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92" w:history="1">
            <w:r w:rsidRPr="00C27B7C">
              <w:rPr>
                <w:rStyle w:val="Hyperlink"/>
                <w:rFonts w:ascii="Arial" w:hAnsi="Arial" w:cs="Arial"/>
                <w:noProof/>
                <w:sz w:val="24"/>
                <w:szCs w:val="24"/>
              </w:rPr>
              <w:t>Responsible Conduct of Research</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_Toc205449592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18</w:t>
            </w:r>
            <w:r w:rsidRPr="00C27B7C">
              <w:rPr>
                <w:rFonts w:ascii="Arial" w:hAnsi="Arial" w:cs="Arial"/>
                <w:noProof/>
                <w:webHidden/>
                <w:sz w:val="24"/>
                <w:szCs w:val="24"/>
              </w:rPr>
              <w:fldChar w:fldCharType="end"/>
            </w:r>
          </w:hyperlink>
        </w:p>
        <w:p w14:paraId="046A99B5" w14:textId="45E50421"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93" w:history="1">
            <w:r w:rsidRPr="00C27B7C">
              <w:rPr>
                <w:rStyle w:val="Hyperlink"/>
                <w:rFonts w:ascii="Arial" w:hAnsi="Arial" w:cs="Arial"/>
                <w:noProof/>
                <w:sz w:val="24"/>
                <w:szCs w:val="24"/>
              </w:rPr>
              <w:t>Accommodations</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_Toc205449593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19</w:t>
            </w:r>
            <w:r w:rsidRPr="00C27B7C">
              <w:rPr>
                <w:rFonts w:ascii="Arial" w:hAnsi="Arial" w:cs="Arial"/>
                <w:noProof/>
                <w:webHidden/>
                <w:sz w:val="24"/>
                <w:szCs w:val="24"/>
              </w:rPr>
              <w:fldChar w:fldCharType="end"/>
            </w:r>
          </w:hyperlink>
        </w:p>
        <w:p w14:paraId="089764F0" w14:textId="59AB1A57" w:rsidR="00A956BA" w:rsidRPr="00C27B7C" w:rsidRDefault="00A956BA">
          <w:pPr>
            <w:pStyle w:val="TOC1"/>
            <w:tabs>
              <w:tab w:val="right" w:leader="dot" w:pos="10520"/>
            </w:tabs>
            <w:rPr>
              <w:rFonts w:ascii="Arial" w:eastAsiaTheme="minorEastAsia" w:hAnsi="Arial" w:cs="Arial"/>
              <w:bCs w:val="0"/>
              <w:i w:val="0"/>
              <w:iCs w:val="0"/>
              <w:noProof/>
              <w:sz w:val="24"/>
              <w:szCs w:val="24"/>
            </w:rPr>
          </w:pPr>
          <w:hyperlink w:anchor="_Toc205449594" w:history="1">
            <w:r w:rsidRPr="00C27B7C">
              <w:rPr>
                <w:rStyle w:val="Hyperlink"/>
                <w:rFonts w:ascii="Arial" w:hAnsi="Arial" w:cs="Arial"/>
                <w:i w:val="0"/>
                <w:iCs w:val="0"/>
                <w:noProof/>
                <w:sz w:val="24"/>
                <w:szCs w:val="24"/>
              </w:rPr>
              <w:t>Graduation Requirements</w:t>
            </w:r>
            <w:r w:rsidRPr="00C27B7C">
              <w:rPr>
                <w:rFonts w:ascii="Arial" w:hAnsi="Arial" w:cs="Arial"/>
                <w:i w:val="0"/>
                <w:iCs w:val="0"/>
                <w:noProof/>
                <w:webHidden/>
                <w:sz w:val="24"/>
                <w:szCs w:val="24"/>
              </w:rPr>
              <w:tab/>
            </w:r>
            <w:r w:rsidRPr="00C27B7C">
              <w:rPr>
                <w:rFonts w:ascii="Arial" w:hAnsi="Arial" w:cs="Arial"/>
                <w:i w:val="0"/>
                <w:iCs w:val="0"/>
                <w:noProof/>
                <w:webHidden/>
                <w:sz w:val="24"/>
                <w:szCs w:val="24"/>
              </w:rPr>
              <w:fldChar w:fldCharType="begin"/>
            </w:r>
            <w:r w:rsidRPr="00C27B7C">
              <w:rPr>
                <w:rFonts w:ascii="Arial" w:hAnsi="Arial" w:cs="Arial"/>
                <w:i w:val="0"/>
                <w:iCs w:val="0"/>
                <w:noProof/>
                <w:webHidden/>
                <w:sz w:val="24"/>
                <w:szCs w:val="24"/>
              </w:rPr>
              <w:instrText xml:space="preserve"> PAGEREF _Toc205449594 \h </w:instrText>
            </w:r>
            <w:r w:rsidRPr="00C27B7C">
              <w:rPr>
                <w:rFonts w:ascii="Arial" w:hAnsi="Arial" w:cs="Arial"/>
                <w:i w:val="0"/>
                <w:iCs w:val="0"/>
                <w:noProof/>
                <w:webHidden/>
                <w:sz w:val="24"/>
                <w:szCs w:val="24"/>
              </w:rPr>
            </w:r>
            <w:r w:rsidRPr="00C27B7C">
              <w:rPr>
                <w:rFonts w:ascii="Arial" w:hAnsi="Arial" w:cs="Arial"/>
                <w:i w:val="0"/>
                <w:iCs w:val="0"/>
                <w:noProof/>
                <w:webHidden/>
                <w:sz w:val="24"/>
                <w:szCs w:val="24"/>
              </w:rPr>
              <w:fldChar w:fldCharType="separate"/>
            </w:r>
            <w:r w:rsidRPr="00C27B7C">
              <w:rPr>
                <w:rFonts w:ascii="Arial" w:hAnsi="Arial" w:cs="Arial"/>
                <w:i w:val="0"/>
                <w:iCs w:val="0"/>
                <w:noProof/>
                <w:webHidden/>
                <w:sz w:val="24"/>
                <w:szCs w:val="24"/>
              </w:rPr>
              <w:t>20</w:t>
            </w:r>
            <w:r w:rsidRPr="00C27B7C">
              <w:rPr>
                <w:rFonts w:ascii="Arial" w:hAnsi="Arial" w:cs="Arial"/>
                <w:i w:val="0"/>
                <w:iCs w:val="0"/>
                <w:noProof/>
                <w:webHidden/>
                <w:sz w:val="24"/>
                <w:szCs w:val="24"/>
              </w:rPr>
              <w:fldChar w:fldCharType="end"/>
            </w:r>
          </w:hyperlink>
        </w:p>
        <w:p w14:paraId="3307F6CC" w14:textId="4E68DAE6"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95" w:history="1">
            <w:r w:rsidRPr="00C27B7C">
              <w:rPr>
                <w:rStyle w:val="Hyperlink"/>
                <w:rFonts w:ascii="Arial" w:hAnsi="Arial" w:cs="Arial"/>
                <w:noProof/>
                <w:sz w:val="24"/>
                <w:szCs w:val="24"/>
              </w:rPr>
              <w:t>Submit a Program of Study</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_Toc205449595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20</w:t>
            </w:r>
            <w:r w:rsidRPr="00C27B7C">
              <w:rPr>
                <w:rFonts w:ascii="Arial" w:hAnsi="Arial" w:cs="Arial"/>
                <w:noProof/>
                <w:webHidden/>
                <w:sz w:val="24"/>
                <w:szCs w:val="24"/>
              </w:rPr>
              <w:fldChar w:fldCharType="end"/>
            </w:r>
          </w:hyperlink>
        </w:p>
        <w:p w14:paraId="5393BF02" w14:textId="44A7B8C8"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96" w:history="1">
            <w:r w:rsidRPr="00C27B7C">
              <w:rPr>
                <w:rStyle w:val="Hyperlink"/>
                <w:rFonts w:ascii="Arial" w:hAnsi="Arial" w:cs="Arial"/>
                <w:noProof/>
                <w:sz w:val="24"/>
                <w:szCs w:val="24"/>
              </w:rPr>
              <w:t>Submit an Announcement of Examination (AOE)</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_Toc205449596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20</w:t>
            </w:r>
            <w:r w:rsidRPr="00C27B7C">
              <w:rPr>
                <w:rFonts w:ascii="Arial" w:hAnsi="Arial" w:cs="Arial"/>
                <w:noProof/>
                <w:webHidden/>
                <w:sz w:val="24"/>
                <w:szCs w:val="24"/>
              </w:rPr>
              <w:fldChar w:fldCharType="end"/>
            </w:r>
          </w:hyperlink>
        </w:p>
        <w:p w14:paraId="661393D4" w14:textId="118ECD71" w:rsidR="00A956BA" w:rsidRPr="00C27B7C" w:rsidRDefault="00A956BA">
          <w:pPr>
            <w:pStyle w:val="TOC3"/>
            <w:tabs>
              <w:tab w:val="right" w:leader="dot" w:pos="10520"/>
            </w:tabs>
            <w:rPr>
              <w:rFonts w:ascii="Arial" w:eastAsiaTheme="minorEastAsia" w:hAnsi="Arial" w:cs="Arial"/>
              <w:noProof/>
              <w:sz w:val="24"/>
            </w:rPr>
          </w:pPr>
          <w:hyperlink w:anchor="_Toc205449597" w:history="1">
            <w:r w:rsidRPr="00C27B7C">
              <w:rPr>
                <w:rStyle w:val="Hyperlink"/>
                <w:rFonts w:ascii="Arial" w:hAnsi="Arial" w:cs="Arial"/>
                <w:noProof/>
                <w:sz w:val="24"/>
              </w:rPr>
              <w:t>UNM Graduation Courtesy Policy</w:t>
            </w:r>
            <w:r w:rsidRPr="00C27B7C">
              <w:rPr>
                <w:rFonts w:ascii="Arial" w:hAnsi="Arial" w:cs="Arial"/>
                <w:noProof/>
                <w:webHidden/>
                <w:sz w:val="24"/>
              </w:rPr>
              <w:tab/>
            </w:r>
            <w:r w:rsidRPr="00C27B7C">
              <w:rPr>
                <w:rFonts w:ascii="Arial" w:hAnsi="Arial" w:cs="Arial"/>
                <w:noProof/>
                <w:webHidden/>
                <w:sz w:val="24"/>
              </w:rPr>
              <w:fldChar w:fldCharType="begin"/>
            </w:r>
            <w:r w:rsidRPr="00C27B7C">
              <w:rPr>
                <w:rFonts w:ascii="Arial" w:hAnsi="Arial" w:cs="Arial"/>
                <w:noProof/>
                <w:webHidden/>
                <w:sz w:val="24"/>
              </w:rPr>
              <w:instrText xml:space="preserve"> PAGEREF _Toc205449597 \h </w:instrText>
            </w:r>
            <w:r w:rsidRPr="00C27B7C">
              <w:rPr>
                <w:rFonts w:ascii="Arial" w:hAnsi="Arial" w:cs="Arial"/>
                <w:noProof/>
                <w:webHidden/>
                <w:sz w:val="24"/>
              </w:rPr>
            </w:r>
            <w:r w:rsidRPr="00C27B7C">
              <w:rPr>
                <w:rFonts w:ascii="Arial" w:hAnsi="Arial" w:cs="Arial"/>
                <w:noProof/>
                <w:webHidden/>
                <w:sz w:val="24"/>
              </w:rPr>
              <w:fldChar w:fldCharType="separate"/>
            </w:r>
            <w:r w:rsidRPr="00C27B7C">
              <w:rPr>
                <w:rFonts w:ascii="Arial" w:hAnsi="Arial" w:cs="Arial"/>
                <w:noProof/>
                <w:webHidden/>
                <w:sz w:val="24"/>
              </w:rPr>
              <w:t>20</w:t>
            </w:r>
            <w:r w:rsidRPr="00C27B7C">
              <w:rPr>
                <w:rFonts w:ascii="Arial" w:hAnsi="Arial" w:cs="Arial"/>
                <w:noProof/>
                <w:webHidden/>
                <w:sz w:val="24"/>
              </w:rPr>
              <w:fldChar w:fldCharType="end"/>
            </w:r>
          </w:hyperlink>
        </w:p>
        <w:p w14:paraId="181B1FA2" w14:textId="7F323ACC" w:rsidR="00A956BA" w:rsidRPr="00C27B7C" w:rsidRDefault="00A956BA">
          <w:pPr>
            <w:pStyle w:val="TOC1"/>
            <w:tabs>
              <w:tab w:val="right" w:leader="dot" w:pos="10520"/>
            </w:tabs>
            <w:rPr>
              <w:rFonts w:ascii="Arial" w:eastAsiaTheme="minorEastAsia" w:hAnsi="Arial" w:cs="Arial"/>
              <w:bCs w:val="0"/>
              <w:i w:val="0"/>
              <w:iCs w:val="0"/>
              <w:noProof/>
              <w:sz w:val="24"/>
              <w:szCs w:val="24"/>
            </w:rPr>
          </w:pPr>
          <w:hyperlink w:anchor="_Toc205449598" w:history="1">
            <w:r w:rsidRPr="00C27B7C">
              <w:rPr>
                <w:rStyle w:val="Hyperlink"/>
                <w:rFonts w:ascii="Arial" w:hAnsi="Arial" w:cs="Arial"/>
                <w:i w:val="0"/>
                <w:iCs w:val="0"/>
                <w:noProof/>
                <w:sz w:val="24"/>
                <w:szCs w:val="24"/>
              </w:rPr>
              <w:t>Selecting the Professional Paper or MPH Culminating Experience</w:t>
            </w:r>
            <w:r w:rsidRPr="00C27B7C">
              <w:rPr>
                <w:rFonts w:ascii="Arial" w:hAnsi="Arial" w:cs="Arial"/>
                <w:i w:val="0"/>
                <w:iCs w:val="0"/>
                <w:noProof/>
                <w:webHidden/>
                <w:sz w:val="24"/>
                <w:szCs w:val="24"/>
              </w:rPr>
              <w:tab/>
            </w:r>
            <w:r w:rsidRPr="00C27B7C">
              <w:rPr>
                <w:rFonts w:ascii="Arial" w:hAnsi="Arial" w:cs="Arial"/>
                <w:i w:val="0"/>
                <w:iCs w:val="0"/>
                <w:noProof/>
                <w:webHidden/>
                <w:sz w:val="24"/>
                <w:szCs w:val="24"/>
              </w:rPr>
              <w:fldChar w:fldCharType="begin"/>
            </w:r>
            <w:r w:rsidRPr="00C27B7C">
              <w:rPr>
                <w:rFonts w:ascii="Arial" w:hAnsi="Arial" w:cs="Arial"/>
                <w:i w:val="0"/>
                <w:iCs w:val="0"/>
                <w:noProof/>
                <w:webHidden/>
                <w:sz w:val="24"/>
                <w:szCs w:val="24"/>
              </w:rPr>
              <w:instrText xml:space="preserve"> PAGEREF _Toc205449598 \h </w:instrText>
            </w:r>
            <w:r w:rsidRPr="00C27B7C">
              <w:rPr>
                <w:rFonts w:ascii="Arial" w:hAnsi="Arial" w:cs="Arial"/>
                <w:i w:val="0"/>
                <w:iCs w:val="0"/>
                <w:noProof/>
                <w:webHidden/>
                <w:sz w:val="24"/>
                <w:szCs w:val="24"/>
              </w:rPr>
            </w:r>
            <w:r w:rsidRPr="00C27B7C">
              <w:rPr>
                <w:rFonts w:ascii="Arial" w:hAnsi="Arial" w:cs="Arial"/>
                <w:i w:val="0"/>
                <w:iCs w:val="0"/>
                <w:noProof/>
                <w:webHidden/>
                <w:sz w:val="24"/>
                <w:szCs w:val="24"/>
              </w:rPr>
              <w:fldChar w:fldCharType="separate"/>
            </w:r>
            <w:r w:rsidRPr="00C27B7C">
              <w:rPr>
                <w:rFonts w:ascii="Arial" w:hAnsi="Arial" w:cs="Arial"/>
                <w:i w:val="0"/>
                <w:iCs w:val="0"/>
                <w:noProof/>
                <w:webHidden/>
                <w:sz w:val="24"/>
                <w:szCs w:val="24"/>
              </w:rPr>
              <w:t>21</w:t>
            </w:r>
            <w:r w:rsidRPr="00C27B7C">
              <w:rPr>
                <w:rFonts w:ascii="Arial" w:hAnsi="Arial" w:cs="Arial"/>
                <w:i w:val="0"/>
                <w:iCs w:val="0"/>
                <w:noProof/>
                <w:webHidden/>
                <w:sz w:val="24"/>
                <w:szCs w:val="24"/>
              </w:rPr>
              <w:fldChar w:fldCharType="end"/>
            </w:r>
          </w:hyperlink>
        </w:p>
        <w:p w14:paraId="639947BE" w14:textId="411EB558"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599" w:history="1">
            <w:r w:rsidRPr="00C27B7C">
              <w:rPr>
                <w:rStyle w:val="Hyperlink"/>
                <w:rFonts w:ascii="Arial" w:hAnsi="Arial" w:cs="Arial"/>
                <w:noProof/>
                <w:sz w:val="24"/>
                <w:szCs w:val="24"/>
              </w:rPr>
              <w:t>MPH Culminating Experience Course (PH 594)</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_Toc205449599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21</w:t>
            </w:r>
            <w:r w:rsidRPr="00C27B7C">
              <w:rPr>
                <w:rFonts w:ascii="Arial" w:hAnsi="Arial" w:cs="Arial"/>
                <w:noProof/>
                <w:webHidden/>
                <w:sz w:val="24"/>
                <w:szCs w:val="24"/>
              </w:rPr>
              <w:fldChar w:fldCharType="end"/>
            </w:r>
          </w:hyperlink>
        </w:p>
        <w:p w14:paraId="0A621F37" w14:textId="3AC5882C"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600" w:history="1">
            <w:r w:rsidRPr="00C27B7C">
              <w:rPr>
                <w:rStyle w:val="Hyperlink"/>
                <w:rFonts w:ascii="Arial" w:hAnsi="Arial" w:cs="Arial"/>
                <w:noProof/>
                <w:sz w:val="24"/>
                <w:szCs w:val="24"/>
              </w:rPr>
              <w:t>PH 596 – Professional Paper</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_Toc205449600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22</w:t>
            </w:r>
            <w:r w:rsidRPr="00C27B7C">
              <w:rPr>
                <w:rFonts w:ascii="Arial" w:hAnsi="Arial" w:cs="Arial"/>
                <w:noProof/>
                <w:webHidden/>
                <w:sz w:val="24"/>
                <w:szCs w:val="24"/>
              </w:rPr>
              <w:fldChar w:fldCharType="end"/>
            </w:r>
          </w:hyperlink>
        </w:p>
        <w:p w14:paraId="715436A0" w14:textId="20A375A7" w:rsidR="00A956BA" w:rsidRPr="00C27B7C" w:rsidRDefault="00A956BA">
          <w:pPr>
            <w:pStyle w:val="TOC2"/>
            <w:tabs>
              <w:tab w:val="right" w:leader="dot" w:pos="10520"/>
            </w:tabs>
            <w:rPr>
              <w:rFonts w:ascii="Arial" w:eastAsiaTheme="minorEastAsia" w:hAnsi="Arial" w:cs="Arial"/>
              <w:b w:val="0"/>
              <w:bCs w:val="0"/>
              <w:noProof/>
              <w:sz w:val="24"/>
              <w:szCs w:val="24"/>
            </w:rPr>
          </w:pPr>
          <w:hyperlink w:anchor="_Toc205449601" w:history="1">
            <w:r w:rsidRPr="00C27B7C">
              <w:rPr>
                <w:rStyle w:val="Hyperlink"/>
                <w:rFonts w:ascii="Arial" w:hAnsi="Arial" w:cs="Arial"/>
                <w:noProof/>
                <w:sz w:val="24"/>
                <w:szCs w:val="24"/>
              </w:rPr>
              <w:t>Completing the Oral Presentation and Master's Examination</w:t>
            </w:r>
            <w:r w:rsidRPr="00C27B7C">
              <w:rPr>
                <w:rFonts w:ascii="Arial" w:hAnsi="Arial" w:cs="Arial"/>
                <w:noProof/>
                <w:webHidden/>
                <w:sz w:val="24"/>
                <w:szCs w:val="24"/>
              </w:rPr>
              <w:tab/>
            </w:r>
            <w:r w:rsidRPr="00C27B7C">
              <w:rPr>
                <w:rFonts w:ascii="Arial" w:hAnsi="Arial" w:cs="Arial"/>
                <w:noProof/>
                <w:webHidden/>
                <w:sz w:val="24"/>
                <w:szCs w:val="24"/>
              </w:rPr>
              <w:fldChar w:fldCharType="begin"/>
            </w:r>
            <w:r w:rsidRPr="00C27B7C">
              <w:rPr>
                <w:rFonts w:ascii="Arial" w:hAnsi="Arial" w:cs="Arial"/>
                <w:noProof/>
                <w:webHidden/>
                <w:sz w:val="24"/>
                <w:szCs w:val="24"/>
              </w:rPr>
              <w:instrText xml:space="preserve"> PAGEREF _Toc205449601 \h </w:instrText>
            </w:r>
            <w:r w:rsidRPr="00C27B7C">
              <w:rPr>
                <w:rFonts w:ascii="Arial" w:hAnsi="Arial" w:cs="Arial"/>
                <w:noProof/>
                <w:webHidden/>
                <w:sz w:val="24"/>
                <w:szCs w:val="24"/>
              </w:rPr>
            </w:r>
            <w:r w:rsidRPr="00C27B7C">
              <w:rPr>
                <w:rFonts w:ascii="Arial" w:hAnsi="Arial" w:cs="Arial"/>
                <w:noProof/>
                <w:webHidden/>
                <w:sz w:val="24"/>
                <w:szCs w:val="24"/>
              </w:rPr>
              <w:fldChar w:fldCharType="separate"/>
            </w:r>
            <w:r w:rsidRPr="00C27B7C">
              <w:rPr>
                <w:rFonts w:ascii="Arial" w:hAnsi="Arial" w:cs="Arial"/>
                <w:noProof/>
                <w:webHidden/>
                <w:sz w:val="24"/>
                <w:szCs w:val="24"/>
              </w:rPr>
              <w:t>23</w:t>
            </w:r>
            <w:r w:rsidRPr="00C27B7C">
              <w:rPr>
                <w:rFonts w:ascii="Arial" w:hAnsi="Arial" w:cs="Arial"/>
                <w:noProof/>
                <w:webHidden/>
                <w:sz w:val="24"/>
                <w:szCs w:val="24"/>
              </w:rPr>
              <w:fldChar w:fldCharType="end"/>
            </w:r>
          </w:hyperlink>
        </w:p>
        <w:p w14:paraId="46C09A6D" w14:textId="7B88809E" w:rsidR="00A956BA" w:rsidRPr="00C27B7C" w:rsidRDefault="00A956BA">
          <w:pPr>
            <w:pStyle w:val="TOC1"/>
            <w:tabs>
              <w:tab w:val="right" w:leader="dot" w:pos="10520"/>
            </w:tabs>
            <w:rPr>
              <w:rFonts w:ascii="Arial" w:eastAsiaTheme="minorEastAsia" w:hAnsi="Arial" w:cs="Arial"/>
              <w:bCs w:val="0"/>
              <w:i w:val="0"/>
              <w:iCs w:val="0"/>
              <w:noProof/>
              <w:sz w:val="24"/>
              <w:szCs w:val="24"/>
            </w:rPr>
          </w:pPr>
          <w:hyperlink w:anchor="_Toc205449602" w:history="1">
            <w:r w:rsidRPr="00C27B7C">
              <w:rPr>
                <w:rStyle w:val="Hyperlink"/>
                <w:rFonts w:ascii="Arial" w:hAnsi="Arial" w:cs="Arial"/>
                <w:i w:val="0"/>
                <w:iCs w:val="0"/>
                <w:noProof/>
                <w:sz w:val="24"/>
                <w:szCs w:val="24"/>
              </w:rPr>
              <w:t>Practicum</w:t>
            </w:r>
            <w:r w:rsidRPr="00C27B7C">
              <w:rPr>
                <w:rFonts w:ascii="Arial" w:hAnsi="Arial" w:cs="Arial"/>
                <w:i w:val="0"/>
                <w:iCs w:val="0"/>
                <w:noProof/>
                <w:webHidden/>
                <w:sz w:val="24"/>
                <w:szCs w:val="24"/>
              </w:rPr>
              <w:tab/>
            </w:r>
            <w:r w:rsidRPr="00C27B7C">
              <w:rPr>
                <w:rFonts w:ascii="Arial" w:hAnsi="Arial" w:cs="Arial"/>
                <w:i w:val="0"/>
                <w:iCs w:val="0"/>
                <w:noProof/>
                <w:webHidden/>
                <w:sz w:val="24"/>
                <w:szCs w:val="24"/>
              </w:rPr>
              <w:fldChar w:fldCharType="begin"/>
            </w:r>
            <w:r w:rsidRPr="00C27B7C">
              <w:rPr>
                <w:rFonts w:ascii="Arial" w:hAnsi="Arial" w:cs="Arial"/>
                <w:i w:val="0"/>
                <w:iCs w:val="0"/>
                <w:noProof/>
                <w:webHidden/>
                <w:sz w:val="24"/>
                <w:szCs w:val="24"/>
              </w:rPr>
              <w:instrText xml:space="preserve"> PAGEREF _Toc205449602 \h </w:instrText>
            </w:r>
            <w:r w:rsidRPr="00C27B7C">
              <w:rPr>
                <w:rFonts w:ascii="Arial" w:hAnsi="Arial" w:cs="Arial"/>
                <w:i w:val="0"/>
                <w:iCs w:val="0"/>
                <w:noProof/>
                <w:webHidden/>
                <w:sz w:val="24"/>
                <w:szCs w:val="24"/>
              </w:rPr>
            </w:r>
            <w:r w:rsidRPr="00C27B7C">
              <w:rPr>
                <w:rFonts w:ascii="Arial" w:hAnsi="Arial" w:cs="Arial"/>
                <w:i w:val="0"/>
                <w:iCs w:val="0"/>
                <w:noProof/>
                <w:webHidden/>
                <w:sz w:val="24"/>
                <w:szCs w:val="24"/>
              </w:rPr>
              <w:fldChar w:fldCharType="separate"/>
            </w:r>
            <w:r w:rsidRPr="00C27B7C">
              <w:rPr>
                <w:rFonts w:ascii="Arial" w:hAnsi="Arial" w:cs="Arial"/>
                <w:i w:val="0"/>
                <w:iCs w:val="0"/>
                <w:noProof/>
                <w:webHidden/>
                <w:sz w:val="24"/>
                <w:szCs w:val="24"/>
              </w:rPr>
              <w:t>23</w:t>
            </w:r>
            <w:r w:rsidRPr="00C27B7C">
              <w:rPr>
                <w:rFonts w:ascii="Arial" w:hAnsi="Arial" w:cs="Arial"/>
                <w:i w:val="0"/>
                <w:iCs w:val="0"/>
                <w:noProof/>
                <w:webHidden/>
                <w:sz w:val="24"/>
                <w:szCs w:val="24"/>
              </w:rPr>
              <w:fldChar w:fldCharType="end"/>
            </w:r>
          </w:hyperlink>
        </w:p>
        <w:p w14:paraId="65F11CA4" w14:textId="57C165F0" w:rsidR="00A956BA" w:rsidRPr="00C27B7C" w:rsidRDefault="00A956BA">
          <w:pPr>
            <w:pStyle w:val="TOC1"/>
            <w:tabs>
              <w:tab w:val="right" w:leader="dot" w:pos="10520"/>
            </w:tabs>
            <w:rPr>
              <w:rFonts w:ascii="Arial" w:eastAsiaTheme="minorEastAsia" w:hAnsi="Arial" w:cs="Arial"/>
              <w:bCs w:val="0"/>
              <w:i w:val="0"/>
              <w:iCs w:val="0"/>
              <w:noProof/>
              <w:sz w:val="24"/>
              <w:szCs w:val="24"/>
            </w:rPr>
          </w:pPr>
          <w:hyperlink w:anchor="_Toc205449603" w:history="1">
            <w:r w:rsidRPr="00C27B7C">
              <w:rPr>
                <w:rStyle w:val="Hyperlink"/>
                <w:rFonts w:ascii="Arial" w:hAnsi="Arial" w:cs="Arial"/>
                <w:i w:val="0"/>
                <w:iCs w:val="0"/>
                <w:noProof/>
                <w:sz w:val="24"/>
                <w:szCs w:val="24"/>
              </w:rPr>
              <w:t>Independent Study</w:t>
            </w:r>
            <w:r w:rsidRPr="00C27B7C">
              <w:rPr>
                <w:rFonts w:ascii="Arial" w:hAnsi="Arial" w:cs="Arial"/>
                <w:i w:val="0"/>
                <w:iCs w:val="0"/>
                <w:noProof/>
                <w:webHidden/>
                <w:sz w:val="24"/>
                <w:szCs w:val="24"/>
              </w:rPr>
              <w:tab/>
            </w:r>
            <w:r w:rsidRPr="00C27B7C">
              <w:rPr>
                <w:rFonts w:ascii="Arial" w:hAnsi="Arial" w:cs="Arial"/>
                <w:i w:val="0"/>
                <w:iCs w:val="0"/>
                <w:noProof/>
                <w:webHidden/>
                <w:sz w:val="24"/>
                <w:szCs w:val="24"/>
              </w:rPr>
              <w:fldChar w:fldCharType="begin"/>
            </w:r>
            <w:r w:rsidRPr="00C27B7C">
              <w:rPr>
                <w:rFonts w:ascii="Arial" w:hAnsi="Arial" w:cs="Arial"/>
                <w:i w:val="0"/>
                <w:iCs w:val="0"/>
                <w:noProof/>
                <w:webHidden/>
                <w:sz w:val="24"/>
                <w:szCs w:val="24"/>
              </w:rPr>
              <w:instrText xml:space="preserve"> PAGEREF _Toc205449603 \h </w:instrText>
            </w:r>
            <w:r w:rsidRPr="00C27B7C">
              <w:rPr>
                <w:rFonts w:ascii="Arial" w:hAnsi="Arial" w:cs="Arial"/>
                <w:i w:val="0"/>
                <w:iCs w:val="0"/>
                <w:noProof/>
                <w:webHidden/>
                <w:sz w:val="24"/>
                <w:szCs w:val="24"/>
              </w:rPr>
            </w:r>
            <w:r w:rsidRPr="00C27B7C">
              <w:rPr>
                <w:rFonts w:ascii="Arial" w:hAnsi="Arial" w:cs="Arial"/>
                <w:i w:val="0"/>
                <w:iCs w:val="0"/>
                <w:noProof/>
                <w:webHidden/>
                <w:sz w:val="24"/>
                <w:szCs w:val="24"/>
              </w:rPr>
              <w:fldChar w:fldCharType="separate"/>
            </w:r>
            <w:r w:rsidRPr="00C27B7C">
              <w:rPr>
                <w:rFonts w:ascii="Arial" w:hAnsi="Arial" w:cs="Arial"/>
                <w:i w:val="0"/>
                <w:iCs w:val="0"/>
                <w:noProof/>
                <w:webHidden/>
                <w:sz w:val="24"/>
                <w:szCs w:val="24"/>
              </w:rPr>
              <w:t>24</w:t>
            </w:r>
            <w:r w:rsidRPr="00C27B7C">
              <w:rPr>
                <w:rFonts w:ascii="Arial" w:hAnsi="Arial" w:cs="Arial"/>
                <w:i w:val="0"/>
                <w:iCs w:val="0"/>
                <w:noProof/>
                <w:webHidden/>
                <w:sz w:val="24"/>
                <w:szCs w:val="24"/>
              </w:rPr>
              <w:fldChar w:fldCharType="end"/>
            </w:r>
          </w:hyperlink>
        </w:p>
        <w:p w14:paraId="25EF862A" w14:textId="6DE49FA2" w:rsidR="6CCE20FB" w:rsidRPr="00300CF1" w:rsidRDefault="6CCE20FB" w:rsidP="00C307A1">
          <w:pPr>
            <w:pStyle w:val="TOC1"/>
            <w:tabs>
              <w:tab w:val="right" w:leader="dot" w:pos="9615"/>
            </w:tabs>
            <w:ind w:left="180" w:right="180"/>
            <w:rPr>
              <w:rStyle w:val="Hyperlink"/>
              <w:rFonts w:ascii="Arial" w:hAnsi="Arial" w:cs="Arial"/>
            </w:rPr>
          </w:pPr>
          <w:r w:rsidRPr="00C27B7C">
            <w:rPr>
              <w:rFonts w:ascii="Arial" w:hAnsi="Arial" w:cs="Arial"/>
              <w:sz w:val="24"/>
              <w:szCs w:val="24"/>
            </w:rPr>
            <w:fldChar w:fldCharType="end"/>
          </w:r>
        </w:p>
      </w:sdtContent>
    </w:sdt>
    <w:p w14:paraId="1A66E049" w14:textId="0236C340" w:rsidR="000E5DEB" w:rsidRPr="00300CF1" w:rsidRDefault="000E5DEB" w:rsidP="00C307A1">
      <w:pPr>
        <w:ind w:left="180" w:right="180"/>
        <w:rPr>
          <w:rFonts w:ascii="Arial" w:hAnsi="Arial" w:cs="Arial"/>
        </w:rPr>
      </w:pPr>
    </w:p>
    <w:p w14:paraId="582DF2A0" w14:textId="030D2DA8" w:rsidR="76CD3F6F" w:rsidRPr="00300CF1" w:rsidRDefault="76CD3F6F" w:rsidP="00C307A1">
      <w:pPr>
        <w:ind w:left="180" w:right="180"/>
        <w:rPr>
          <w:rFonts w:ascii="Arial" w:hAnsi="Arial" w:cs="Arial"/>
        </w:rPr>
      </w:pPr>
      <w:r w:rsidRPr="00300CF1">
        <w:rPr>
          <w:rFonts w:ascii="Arial" w:hAnsi="Arial" w:cs="Arial"/>
        </w:rPr>
        <w:br w:type="page"/>
      </w:r>
    </w:p>
    <w:p w14:paraId="64502068" w14:textId="6EB7E794" w:rsidR="00BF2583" w:rsidRPr="00C307A1" w:rsidRDefault="00BF2583" w:rsidP="00C307A1">
      <w:pPr>
        <w:pStyle w:val="Heading1"/>
      </w:pPr>
      <w:bookmarkStart w:id="1" w:name="_Toc205449554"/>
      <w:r w:rsidRPr="00C307A1">
        <w:lastRenderedPageBreak/>
        <w:t>Introduction</w:t>
      </w:r>
      <w:r w:rsidR="0035578C" w:rsidRPr="00C307A1">
        <w:t xml:space="preserve"> to the MPH Program</w:t>
      </w:r>
      <w:bookmarkEnd w:id="1"/>
    </w:p>
    <w:p w14:paraId="58E4CAD1" w14:textId="13E422A3" w:rsidR="00802B87" w:rsidRPr="00300CF1" w:rsidRDefault="1BCD53B2" w:rsidP="00C307A1">
      <w:pPr>
        <w:ind w:left="180" w:right="180"/>
        <w:rPr>
          <w:rFonts w:ascii="Arial" w:eastAsia="Arial" w:hAnsi="Arial" w:cs="Arial"/>
          <w:b/>
          <w:bCs/>
          <w:i/>
          <w:iCs/>
          <w:color w:val="000000"/>
          <w:sz w:val="24"/>
          <w:szCs w:val="24"/>
        </w:rPr>
      </w:pPr>
      <w:r w:rsidRPr="00300CF1">
        <w:rPr>
          <w:rFonts w:ascii="Arial" w:eastAsia="Arial" w:hAnsi="Arial" w:cs="Arial"/>
          <w:b/>
          <w:bCs/>
          <w:i/>
          <w:iCs/>
          <w:color w:val="000000" w:themeColor="text1"/>
          <w:sz w:val="24"/>
          <w:szCs w:val="24"/>
        </w:rPr>
        <w:t>Welcome to the Master of Public Health (MPH) Program in the College of Population Health (COPH) at the University of New Mexico Health Sciences Center (UNM HSC)</w:t>
      </w:r>
      <w:r w:rsidR="2E37BEDA" w:rsidRPr="00300CF1">
        <w:rPr>
          <w:rFonts w:ascii="Arial" w:eastAsia="Arial" w:hAnsi="Arial" w:cs="Arial"/>
          <w:b/>
          <w:bCs/>
          <w:i/>
          <w:iCs/>
          <w:color w:val="000000" w:themeColor="text1"/>
          <w:sz w:val="24"/>
          <w:szCs w:val="24"/>
        </w:rPr>
        <w:t>!</w:t>
      </w:r>
    </w:p>
    <w:p w14:paraId="5C458A2B" w14:textId="77777777" w:rsidR="00A25A44" w:rsidRPr="00300CF1" w:rsidRDefault="00A25A44" w:rsidP="00C307A1">
      <w:pPr>
        <w:ind w:left="180" w:right="180"/>
        <w:rPr>
          <w:rFonts w:ascii="Arial" w:eastAsia="Arial" w:hAnsi="Arial" w:cs="Arial"/>
          <w:b/>
          <w:bCs/>
          <w:i/>
          <w:iCs/>
          <w:color w:val="000000"/>
          <w:sz w:val="24"/>
          <w:szCs w:val="24"/>
        </w:rPr>
      </w:pPr>
    </w:p>
    <w:p w14:paraId="72D27014" w14:textId="0CCE444F" w:rsidR="00802B87" w:rsidRPr="00300CF1" w:rsidRDefault="1785AF13" w:rsidP="00C307A1">
      <w:pPr>
        <w:ind w:left="18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This handbook provides you with the information you need </w:t>
      </w:r>
      <w:r w:rsidR="004A31FF">
        <w:rPr>
          <w:rFonts w:ascii="Arial" w:eastAsia="Arial" w:hAnsi="Arial" w:cs="Arial"/>
          <w:color w:val="000000" w:themeColor="text1"/>
          <w:sz w:val="24"/>
          <w:szCs w:val="24"/>
        </w:rPr>
        <w:t>throughout</w:t>
      </w:r>
      <w:r w:rsidRPr="00300CF1">
        <w:rPr>
          <w:rFonts w:ascii="Arial" w:eastAsia="Arial" w:hAnsi="Arial" w:cs="Arial"/>
          <w:color w:val="000000" w:themeColor="text1"/>
          <w:sz w:val="24"/>
          <w:szCs w:val="24"/>
        </w:rPr>
        <w:t xml:space="preserve"> your degree.</w:t>
      </w:r>
      <w:r w:rsidR="2B44F11D" w:rsidRPr="00300CF1">
        <w:rPr>
          <w:rFonts w:ascii="Arial" w:eastAsia="Arial" w:hAnsi="Arial" w:cs="Arial"/>
          <w:color w:val="000000" w:themeColor="text1"/>
          <w:sz w:val="24"/>
          <w:szCs w:val="24"/>
        </w:rPr>
        <w:t xml:space="preserve"> While many of your questions will be answered in this handbook, each student is </w:t>
      </w:r>
      <w:r w:rsidR="2ADB7233" w:rsidRPr="00300CF1">
        <w:rPr>
          <w:rFonts w:ascii="Arial" w:eastAsia="Arial" w:hAnsi="Arial" w:cs="Arial"/>
          <w:color w:val="000000" w:themeColor="text1"/>
          <w:sz w:val="24"/>
          <w:szCs w:val="24"/>
        </w:rPr>
        <w:t>unique,</w:t>
      </w:r>
      <w:r w:rsidR="2B44F11D" w:rsidRPr="00300CF1">
        <w:rPr>
          <w:rFonts w:ascii="Arial" w:eastAsia="Arial" w:hAnsi="Arial" w:cs="Arial"/>
          <w:color w:val="000000" w:themeColor="text1"/>
          <w:sz w:val="24"/>
          <w:szCs w:val="24"/>
        </w:rPr>
        <w:t xml:space="preserve"> and questions and issues could arise that are not covered here. Please feel free to contact the</w:t>
      </w:r>
      <w:r w:rsidR="171409BD" w:rsidRPr="00300CF1">
        <w:rPr>
          <w:rFonts w:ascii="Arial" w:eastAsia="Arial" w:hAnsi="Arial" w:cs="Arial"/>
          <w:color w:val="000000" w:themeColor="text1"/>
          <w:sz w:val="24"/>
          <w:szCs w:val="24"/>
        </w:rPr>
        <w:t xml:space="preserve"> </w:t>
      </w:r>
      <w:hyperlink r:id="rId13">
        <w:r w:rsidR="171409BD" w:rsidRPr="00B962A2">
          <w:rPr>
            <w:rStyle w:val="LinksChar"/>
            <w:rFonts w:eastAsia="Arial"/>
            <w:color w:val="007A86"/>
          </w:rPr>
          <w:t>program coordinator</w:t>
        </w:r>
      </w:hyperlink>
      <w:r w:rsidR="171409BD" w:rsidRPr="00300CF1">
        <w:rPr>
          <w:rFonts w:ascii="Arial" w:eastAsia="Arial" w:hAnsi="Arial" w:cs="Arial"/>
          <w:color w:val="000000" w:themeColor="text1"/>
          <w:sz w:val="24"/>
          <w:szCs w:val="24"/>
        </w:rPr>
        <w:t>,</w:t>
      </w:r>
      <w:r w:rsidR="0A59CD0F" w:rsidRPr="00300CF1">
        <w:rPr>
          <w:rFonts w:ascii="Arial" w:eastAsia="Arial" w:hAnsi="Arial" w:cs="Arial"/>
          <w:color w:val="000000" w:themeColor="text1"/>
          <w:sz w:val="24"/>
          <w:szCs w:val="24"/>
        </w:rPr>
        <w:t xml:space="preserve"> </w:t>
      </w:r>
      <w:r w:rsidR="171409BD" w:rsidRPr="00300CF1">
        <w:rPr>
          <w:rFonts w:ascii="Arial" w:eastAsia="Arial" w:hAnsi="Arial" w:cs="Arial"/>
          <w:color w:val="000000" w:themeColor="text1"/>
          <w:sz w:val="24"/>
          <w:szCs w:val="24"/>
        </w:rPr>
        <w:t xml:space="preserve">your </w:t>
      </w:r>
      <w:hyperlink r:id="rId14">
        <w:r w:rsidR="171409BD" w:rsidRPr="009912FF">
          <w:rPr>
            <w:rStyle w:val="Hyperlink"/>
            <w:rFonts w:ascii="Arial" w:eastAsia="Arial" w:hAnsi="Arial" w:cs="Arial"/>
            <w:color w:val="007A86"/>
            <w:sz w:val="24"/>
            <w:szCs w:val="24"/>
          </w:rPr>
          <w:t>faculty mentor</w:t>
        </w:r>
      </w:hyperlink>
      <w:r w:rsidR="171409BD" w:rsidRPr="00300CF1">
        <w:rPr>
          <w:rFonts w:ascii="Arial" w:eastAsia="Arial" w:hAnsi="Arial" w:cs="Arial"/>
          <w:color w:val="000000" w:themeColor="text1"/>
          <w:sz w:val="24"/>
          <w:szCs w:val="24"/>
        </w:rPr>
        <w:t xml:space="preserve">, your </w:t>
      </w:r>
      <w:hyperlink r:id="rId15">
        <w:r w:rsidR="171409BD" w:rsidRPr="009912FF">
          <w:rPr>
            <w:rStyle w:val="Hyperlink"/>
            <w:rFonts w:ascii="Arial" w:eastAsia="Arial" w:hAnsi="Arial" w:cs="Arial"/>
            <w:color w:val="007A86"/>
            <w:sz w:val="24"/>
            <w:szCs w:val="24"/>
          </w:rPr>
          <w:t>academic advisor</w:t>
        </w:r>
      </w:hyperlink>
      <w:r w:rsidR="171409BD" w:rsidRPr="00300CF1">
        <w:rPr>
          <w:rFonts w:ascii="Arial" w:eastAsia="Arial" w:hAnsi="Arial" w:cs="Arial"/>
          <w:color w:val="000000" w:themeColor="text1"/>
          <w:sz w:val="24"/>
          <w:szCs w:val="24"/>
        </w:rPr>
        <w:t xml:space="preserve">, or the </w:t>
      </w:r>
      <w:r w:rsidR="256CFF75" w:rsidRPr="00300CF1">
        <w:rPr>
          <w:rFonts w:ascii="Arial" w:eastAsia="Arial" w:hAnsi="Arial" w:cs="Arial"/>
          <w:color w:val="000000" w:themeColor="text1"/>
          <w:sz w:val="24"/>
          <w:szCs w:val="24"/>
        </w:rPr>
        <w:t xml:space="preserve">College of </w:t>
      </w:r>
      <w:hyperlink r:id="rId16">
        <w:r w:rsidR="256CFF75" w:rsidRPr="009912FF">
          <w:rPr>
            <w:rStyle w:val="Hyperlink"/>
            <w:rFonts w:ascii="Arial" w:eastAsia="Arial" w:hAnsi="Arial" w:cs="Arial"/>
            <w:color w:val="007A86"/>
            <w:sz w:val="24"/>
            <w:szCs w:val="24"/>
          </w:rPr>
          <w:t xml:space="preserve">Population </w:t>
        </w:r>
        <w:r w:rsidR="64C14F2E" w:rsidRPr="009912FF">
          <w:rPr>
            <w:rStyle w:val="Hyperlink"/>
            <w:rFonts w:ascii="Arial" w:eastAsia="Arial" w:hAnsi="Arial" w:cs="Arial"/>
            <w:color w:val="007A86"/>
            <w:sz w:val="24"/>
            <w:szCs w:val="24"/>
          </w:rPr>
          <w:t>Health</w:t>
        </w:r>
        <w:r w:rsidR="256CFF75" w:rsidRPr="009912FF">
          <w:rPr>
            <w:rStyle w:val="Hyperlink"/>
            <w:rFonts w:ascii="Arial" w:eastAsia="Arial" w:hAnsi="Arial" w:cs="Arial"/>
            <w:color w:val="007A86"/>
            <w:sz w:val="24"/>
            <w:szCs w:val="24"/>
          </w:rPr>
          <w:t xml:space="preserve"> </w:t>
        </w:r>
        <w:r w:rsidR="00702F46">
          <w:rPr>
            <w:rStyle w:val="Hyperlink"/>
            <w:rFonts w:ascii="Arial" w:eastAsia="Arial" w:hAnsi="Arial" w:cs="Arial"/>
            <w:color w:val="007A86"/>
            <w:sz w:val="24"/>
            <w:szCs w:val="24"/>
          </w:rPr>
          <w:t>Graduate</w:t>
        </w:r>
        <w:r w:rsidR="171409BD" w:rsidRPr="009912FF">
          <w:rPr>
            <w:rStyle w:val="Hyperlink"/>
            <w:rFonts w:ascii="Arial" w:eastAsia="Arial" w:hAnsi="Arial" w:cs="Arial"/>
            <w:color w:val="007A86"/>
            <w:sz w:val="24"/>
            <w:szCs w:val="24"/>
          </w:rPr>
          <w:t xml:space="preserve"> Director</w:t>
        </w:r>
        <w:r w:rsidR="00702F46">
          <w:rPr>
            <w:rStyle w:val="Hyperlink"/>
            <w:rFonts w:ascii="Arial" w:eastAsia="Arial" w:hAnsi="Arial" w:cs="Arial"/>
            <w:color w:val="007A86"/>
            <w:sz w:val="24"/>
            <w:szCs w:val="24"/>
          </w:rPr>
          <w:t>, MPH</w:t>
        </w:r>
        <w:r w:rsidR="004A31FF">
          <w:rPr>
            <w:rStyle w:val="Hyperlink"/>
            <w:rFonts w:ascii="Arial" w:eastAsia="Arial" w:hAnsi="Arial" w:cs="Arial"/>
            <w:color w:val="007A86"/>
            <w:sz w:val="24"/>
            <w:szCs w:val="24"/>
          </w:rPr>
          <w:t>,</w:t>
        </w:r>
      </w:hyperlink>
      <w:r w:rsidR="0BC4FF96" w:rsidRPr="009912FF">
        <w:rPr>
          <w:rFonts w:ascii="Arial" w:eastAsia="Arial" w:hAnsi="Arial" w:cs="Arial"/>
          <w:color w:val="007A86"/>
          <w:sz w:val="24"/>
          <w:szCs w:val="24"/>
        </w:rPr>
        <w:t xml:space="preserve"> </w:t>
      </w:r>
      <w:hyperlink r:id="rId17">
        <w:r w:rsidR="26F00DC3" w:rsidRPr="009912FF">
          <w:rPr>
            <w:rStyle w:val="Hyperlink"/>
            <w:rFonts w:ascii="Arial" w:eastAsia="Arial" w:hAnsi="Arial" w:cs="Arial"/>
            <w:color w:val="007A86"/>
            <w:sz w:val="24"/>
            <w:szCs w:val="24"/>
          </w:rPr>
          <w:t>Dr. Prate</w:t>
        </w:r>
        <w:r w:rsidR="009912FF">
          <w:rPr>
            <w:rStyle w:val="Hyperlink"/>
            <w:rFonts w:ascii="Arial" w:eastAsia="Arial" w:hAnsi="Arial" w:cs="Arial"/>
            <w:color w:val="007A86"/>
            <w:sz w:val="24"/>
            <w:szCs w:val="24"/>
          </w:rPr>
          <w:t>si</w:t>
        </w:r>
        <w:r w:rsidR="004A31FF">
          <w:rPr>
            <w:rStyle w:val="Hyperlink"/>
            <w:rFonts w:ascii="Arial" w:eastAsia="Arial" w:hAnsi="Arial" w:cs="Arial"/>
            <w:color w:val="007A86"/>
            <w:sz w:val="24"/>
            <w:szCs w:val="24"/>
          </w:rPr>
          <w:t>,</w:t>
        </w:r>
      </w:hyperlink>
      <w:r w:rsidR="26F00DC3" w:rsidRPr="00300CF1">
        <w:rPr>
          <w:rFonts w:ascii="Arial" w:eastAsia="Arial" w:hAnsi="Arial" w:cs="Arial"/>
          <w:color w:val="000000" w:themeColor="text1"/>
          <w:sz w:val="24"/>
          <w:szCs w:val="24"/>
        </w:rPr>
        <w:t xml:space="preserve"> for add</w:t>
      </w:r>
      <w:r w:rsidR="2B44F11D" w:rsidRPr="00300CF1">
        <w:rPr>
          <w:rFonts w:ascii="Arial" w:eastAsia="Arial" w:hAnsi="Arial" w:cs="Arial"/>
          <w:color w:val="000000" w:themeColor="text1"/>
          <w:sz w:val="24"/>
          <w:szCs w:val="24"/>
        </w:rPr>
        <w:t>itional assistance.</w:t>
      </w:r>
    </w:p>
    <w:p w14:paraId="0E22B504" w14:textId="77777777" w:rsidR="00802B87" w:rsidRPr="00300CF1" w:rsidRDefault="00802B87" w:rsidP="00C307A1">
      <w:pPr>
        <w:ind w:left="180" w:right="180"/>
        <w:rPr>
          <w:rFonts w:ascii="Arial" w:eastAsia="Arial" w:hAnsi="Arial" w:cs="Arial"/>
          <w:color w:val="000000"/>
          <w:sz w:val="24"/>
          <w:szCs w:val="24"/>
        </w:rPr>
      </w:pPr>
      <w:r w:rsidRPr="00300CF1">
        <w:rPr>
          <w:rFonts w:ascii="Arial" w:hAnsi="Arial" w:cs="Arial"/>
          <w:color w:val="000000"/>
          <w:sz w:val="24"/>
          <w:szCs w:val="24"/>
        </w:rPr>
        <w:tab/>
      </w:r>
      <w:r w:rsidRPr="00300CF1">
        <w:rPr>
          <w:rFonts w:ascii="Arial" w:eastAsia="Arial" w:hAnsi="Arial" w:cs="Arial"/>
          <w:color w:val="000000"/>
          <w:sz w:val="24"/>
          <w:szCs w:val="24"/>
        </w:rPr>
        <w:t xml:space="preserve">  </w:t>
      </w:r>
    </w:p>
    <w:p w14:paraId="648716C5" w14:textId="1DCB2A23" w:rsidR="00802B87" w:rsidRPr="00300CF1" w:rsidRDefault="00FA3707" w:rsidP="00C307A1">
      <w:pPr>
        <w:pStyle w:val="Heading1"/>
      </w:pPr>
      <w:bookmarkStart w:id="2" w:name="_Toc205449555"/>
      <w:bookmarkStart w:id="3" w:name="_Hlk204176287"/>
      <w:r w:rsidRPr="00300CF1">
        <w:t>Program Background</w:t>
      </w:r>
      <w:bookmarkEnd w:id="2"/>
    </w:p>
    <w:bookmarkEnd w:id="3"/>
    <w:p w14:paraId="2D8165E0" w14:textId="750BB52E" w:rsidR="00802B87" w:rsidRPr="00300CF1" w:rsidRDefault="62AF5BE3" w:rsidP="00C307A1">
      <w:pPr>
        <w:ind w:left="180" w:right="180"/>
        <w:rPr>
          <w:rFonts w:ascii="Arial" w:eastAsia="Arial" w:hAnsi="Arial" w:cs="Arial"/>
          <w:b/>
          <w:bCs/>
          <w:color w:val="000000"/>
          <w:sz w:val="24"/>
          <w:szCs w:val="24"/>
        </w:rPr>
      </w:pPr>
      <w:r w:rsidRPr="00300CF1">
        <w:rPr>
          <w:rFonts w:ascii="Arial" w:eastAsia="Arial" w:hAnsi="Arial" w:cs="Arial"/>
          <w:color w:val="000000" w:themeColor="text1"/>
          <w:sz w:val="24"/>
          <w:szCs w:val="24"/>
        </w:rPr>
        <w:t xml:space="preserve">The MPH Program began in the </w:t>
      </w:r>
      <w:r w:rsidR="16473661" w:rsidRPr="00300CF1">
        <w:rPr>
          <w:rFonts w:ascii="Arial" w:eastAsia="Arial" w:hAnsi="Arial" w:cs="Arial"/>
          <w:color w:val="000000" w:themeColor="text1"/>
          <w:sz w:val="24"/>
          <w:szCs w:val="24"/>
        </w:rPr>
        <w:t>f</w:t>
      </w:r>
      <w:r w:rsidRPr="00300CF1">
        <w:rPr>
          <w:rFonts w:ascii="Arial" w:eastAsia="Arial" w:hAnsi="Arial" w:cs="Arial"/>
          <w:color w:val="000000" w:themeColor="text1"/>
          <w:sz w:val="24"/>
          <w:szCs w:val="24"/>
        </w:rPr>
        <w:t xml:space="preserve">all </w:t>
      </w:r>
      <w:r w:rsidR="16473661" w:rsidRPr="00300CF1">
        <w:rPr>
          <w:rFonts w:ascii="Arial" w:eastAsia="Arial" w:hAnsi="Arial" w:cs="Arial"/>
          <w:color w:val="000000" w:themeColor="text1"/>
          <w:sz w:val="24"/>
          <w:szCs w:val="24"/>
        </w:rPr>
        <w:t>s</w:t>
      </w:r>
      <w:r w:rsidRPr="00300CF1">
        <w:rPr>
          <w:rFonts w:ascii="Arial" w:eastAsia="Arial" w:hAnsi="Arial" w:cs="Arial"/>
          <w:color w:val="000000" w:themeColor="text1"/>
          <w:sz w:val="24"/>
          <w:szCs w:val="24"/>
        </w:rPr>
        <w:t>emester of 1994 within the</w:t>
      </w:r>
      <w:r w:rsidR="3E12A660" w:rsidRPr="00300CF1">
        <w:rPr>
          <w:rFonts w:ascii="Arial" w:eastAsia="Arial" w:hAnsi="Arial" w:cs="Arial"/>
          <w:color w:val="000000" w:themeColor="text1"/>
          <w:sz w:val="24"/>
          <w:szCs w:val="24"/>
        </w:rPr>
        <w:t xml:space="preserve"> UNM</w:t>
      </w:r>
      <w:r w:rsidRPr="00300CF1">
        <w:rPr>
          <w:rFonts w:ascii="Arial" w:eastAsia="Arial" w:hAnsi="Arial" w:cs="Arial"/>
          <w:color w:val="000000" w:themeColor="text1"/>
          <w:sz w:val="24"/>
          <w:szCs w:val="24"/>
        </w:rPr>
        <w:t xml:space="preserve"> School of Medicine. In July of 2017, the MPH Program moved to the College of Population Health. The MPH Program currently accepts a new class of students each fall semester. </w:t>
      </w:r>
    </w:p>
    <w:p w14:paraId="582E01D7" w14:textId="77777777" w:rsidR="00802B87" w:rsidRPr="00300CF1" w:rsidRDefault="00802B87" w:rsidP="00C307A1">
      <w:pPr>
        <w:ind w:left="180" w:right="180"/>
        <w:rPr>
          <w:rFonts w:ascii="Arial" w:eastAsia="Arial" w:hAnsi="Arial" w:cs="Arial"/>
          <w:color w:val="000000"/>
          <w:sz w:val="24"/>
          <w:szCs w:val="24"/>
        </w:rPr>
      </w:pPr>
    </w:p>
    <w:p w14:paraId="7809692C" w14:textId="338A585B" w:rsidR="00802B87" w:rsidRPr="00300CF1" w:rsidRDefault="000668AF" w:rsidP="00C307A1">
      <w:pPr>
        <w:pStyle w:val="Heading1"/>
        <w:rPr>
          <w:color w:val="000000"/>
        </w:rPr>
      </w:pPr>
      <w:r>
        <w:t xml:space="preserve">MPH Program Contacts </w:t>
      </w:r>
    </w:p>
    <w:p w14:paraId="1C14B58C" w14:textId="77777777" w:rsidR="00802B87" w:rsidRPr="004A155E" w:rsidRDefault="4F2A8B4A" w:rsidP="008812F6">
      <w:pPr>
        <w:pStyle w:val="Heading2"/>
        <w:rPr>
          <w:rFonts w:ascii="Times New Roman" w:hAnsi="Times New Roman" w:cs="Times New Roman"/>
          <w:sz w:val="22"/>
          <w:szCs w:val="22"/>
        </w:rPr>
      </w:pPr>
      <w:bookmarkStart w:id="4" w:name="_Toc205449557"/>
      <w:r w:rsidRPr="004A155E">
        <w:rPr>
          <w:rFonts w:ascii="Times New Roman" w:hAnsi="Times New Roman" w:cs="Times New Roman"/>
          <w:sz w:val="22"/>
          <w:szCs w:val="22"/>
        </w:rPr>
        <w:t>Administrative Office</w:t>
      </w:r>
      <w:bookmarkEnd w:id="4"/>
    </w:p>
    <w:p w14:paraId="43AE7E46" w14:textId="3794E02F" w:rsidR="00802B87" w:rsidRPr="004A155E" w:rsidRDefault="76EB8D7F" w:rsidP="00C307A1">
      <w:pPr>
        <w:ind w:left="180" w:right="180"/>
        <w:rPr>
          <w:rFonts w:ascii="Times New Roman" w:eastAsia="Arial" w:hAnsi="Times New Roman"/>
          <w:b/>
          <w:bCs/>
          <w:color w:val="000000" w:themeColor="text1"/>
          <w:szCs w:val="22"/>
          <w:lang w:val="fr-FR"/>
        </w:rPr>
      </w:pPr>
      <w:bookmarkStart w:id="5" w:name="_Hlk204176681"/>
      <w:proofErr w:type="spellStart"/>
      <w:r w:rsidRPr="004A155E">
        <w:rPr>
          <w:rFonts w:ascii="Times New Roman" w:eastAsia="Arial" w:hAnsi="Times New Roman"/>
          <w:b/>
          <w:bCs/>
          <w:color w:val="000000" w:themeColor="text1"/>
          <w:szCs w:val="22"/>
          <w:lang w:val="fr-FR"/>
        </w:rPr>
        <w:t>College</w:t>
      </w:r>
      <w:proofErr w:type="spellEnd"/>
      <w:r w:rsidRPr="004A155E">
        <w:rPr>
          <w:rFonts w:ascii="Times New Roman" w:eastAsia="Arial" w:hAnsi="Times New Roman"/>
          <w:b/>
          <w:bCs/>
          <w:color w:val="000000" w:themeColor="text1"/>
          <w:szCs w:val="22"/>
          <w:lang w:val="fr-FR"/>
        </w:rPr>
        <w:t xml:space="preserve"> of Nursing and Population Health Excellence (CONPHE)</w:t>
      </w:r>
      <w:r w:rsidR="009B79F4" w:rsidRPr="004A155E">
        <w:rPr>
          <w:rFonts w:ascii="Times New Roman" w:eastAsia="Arial" w:hAnsi="Times New Roman"/>
          <w:b/>
          <w:bCs/>
          <w:color w:val="000000" w:themeColor="text1"/>
          <w:szCs w:val="22"/>
          <w:lang w:val="fr-FR"/>
        </w:rPr>
        <w:t xml:space="preserve"> Building</w:t>
      </w:r>
    </w:p>
    <w:bookmarkEnd w:id="5"/>
    <w:p w14:paraId="39151F8F" w14:textId="4B0AA1AC" w:rsidR="009B79F4" w:rsidRPr="004A155E" w:rsidRDefault="009B79F4" w:rsidP="009B79F4">
      <w:pPr>
        <w:ind w:left="180" w:right="180"/>
        <w:rPr>
          <w:rFonts w:ascii="Times New Roman" w:eastAsia="Arial" w:hAnsi="Times New Roman"/>
          <w:b/>
          <w:bCs/>
          <w:color w:val="000000" w:themeColor="text1"/>
          <w:szCs w:val="22"/>
          <w:lang w:val="fr-FR"/>
        </w:rPr>
      </w:pPr>
      <w:r w:rsidRPr="004A155E">
        <w:rPr>
          <w:rFonts w:ascii="Times New Roman" w:hAnsi="Times New Roman"/>
          <w:b/>
          <w:bCs/>
          <w:szCs w:val="22"/>
          <w:lang w:val="fr-FR"/>
        </w:rPr>
        <w:t>2300 Tucker Road NE,</w:t>
      </w:r>
      <w:r w:rsidRPr="004A155E">
        <w:rPr>
          <w:rFonts w:ascii="Times New Roman" w:hAnsi="Times New Roman"/>
          <w:b/>
          <w:bCs/>
          <w:szCs w:val="22"/>
        </w:rPr>
        <w:br/>
      </w:r>
      <w:r w:rsidRPr="004A155E">
        <w:rPr>
          <w:rFonts w:ascii="Times New Roman" w:hAnsi="Times New Roman"/>
          <w:b/>
          <w:bCs/>
          <w:szCs w:val="22"/>
          <w:lang w:val="fr-FR"/>
        </w:rPr>
        <w:t xml:space="preserve">Albuquerque, NM 87131 </w:t>
      </w:r>
    </w:p>
    <w:p w14:paraId="45E47978" w14:textId="3FD6CA09" w:rsidR="00802B87" w:rsidRPr="004A155E" w:rsidRDefault="1616C860" w:rsidP="00C307A1">
      <w:pPr>
        <w:ind w:left="180" w:right="180"/>
        <w:rPr>
          <w:rFonts w:ascii="Times New Roman" w:eastAsia="Arial" w:hAnsi="Times New Roman"/>
          <w:b/>
          <w:bCs/>
          <w:color w:val="000000"/>
          <w:szCs w:val="22"/>
        </w:rPr>
      </w:pPr>
      <w:r w:rsidRPr="004A155E">
        <w:rPr>
          <w:rFonts w:ascii="Times New Roman" w:eastAsia="Arial" w:hAnsi="Times New Roman"/>
          <w:b/>
          <w:bCs/>
          <w:color w:val="000000" w:themeColor="text1"/>
          <w:szCs w:val="22"/>
        </w:rPr>
        <w:t>Phone: (505) 272-4173</w:t>
      </w:r>
    </w:p>
    <w:p w14:paraId="6914D1A0" w14:textId="34007731" w:rsidR="00802B87" w:rsidRPr="004A155E" w:rsidRDefault="4F2A8B4A" w:rsidP="00C307A1">
      <w:pPr>
        <w:ind w:left="180" w:right="180"/>
        <w:rPr>
          <w:rFonts w:ascii="Times New Roman" w:eastAsia="Arial" w:hAnsi="Times New Roman"/>
          <w:b/>
          <w:bCs/>
          <w:color w:val="000000" w:themeColor="text1"/>
          <w:szCs w:val="22"/>
        </w:rPr>
      </w:pPr>
      <w:r w:rsidRPr="004A155E">
        <w:rPr>
          <w:rFonts w:ascii="Times New Roman" w:eastAsia="Arial" w:hAnsi="Times New Roman"/>
          <w:b/>
          <w:bCs/>
          <w:color w:val="000000" w:themeColor="text1"/>
          <w:szCs w:val="22"/>
        </w:rPr>
        <w:t>FAX: (505) 272-4494</w:t>
      </w:r>
    </w:p>
    <w:p w14:paraId="2A350965" w14:textId="289DFAEE" w:rsidR="00281D16" w:rsidRPr="00281D16" w:rsidRDefault="009B79F4" w:rsidP="00281D16">
      <w:pPr>
        <w:ind w:firstLine="180"/>
        <w:rPr>
          <w:rFonts w:ascii="Times New Roman" w:hAnsi="Times New Roman"/>
          <w:b/>
          <w:bCs/>
          <w:szCs w:val="22"/>
        </w:rPr>
      </w:pPr>
      <w:r w:rsidRPr="004A155E">
        <w:rPr>
          <w:rFonts w:ascii="Times New Roman" w:hAnsi="Times New Roman"/>
          <w:b/>
          <w:bCs/>
          <w:color w:val="000000" w:themeColor="text1"/>
          <w:szCs w:val="22"/>
        </w:rPr>
        <w:t xml:space="preserve">Website: </w:t>
      </w:r>
      <w:hyperlink r:id="rId18">
        <w:r w:rsidRPr="004A155E">
          <w:rPr>
            <w:rStyle w:val="Hyperlink"/>
            <w:rFonts w:ascii="Times New Roman" w:hAnsi="Times New Roman"/>
            <w:b/>
            <w:bCs/>
            <w:color w:val="007A86"/>
            <w:szCs w:val="22"/>
          </w:rPr>
          <w:t>hsc.unm.edu/population-health</w:t>
        </w:r>
      </w:hyperlink>
    </w:p>
    <w:p w14:paraId="7B3EF329" w14:textId="77777777" w:rsidR="00281D16" w:rsidRPr="00A378C9" w:rsidRDefault="00281D16" w:rsidP="00281D16">
      <w:pPr>
        <w:spacing w:before="100" w:beforeAutospacing="1" w:after="100" w:afterAutospacing="1"/>
        <w:ind w:firstLine="180"/>
        <w:rPr>
          <w:rFonts w:ascii="Arial" w:hAnsi="Arial" w:cs="Arial"/>
          <w:b/>
          <w:bCs/>
          <w:sz w:val="24"/>
          <w:szCs w:val="24"/>
        </w:rPr>
      </w:pPr>
      <w:r w:rsidRPr="00A378C9">
        <w:rPr>
          <w:rFonts w:ascii="Arial" w:hAnsi="Arial" w:cs="Arial"/>
          <w:b/>
          <w:bCs/>
          <w:sz w:val="24"/>
          <w:szCs w:val="24"/>
        </w:rPr>
        <w:t>Graduate Program Contacts</w:t>
      </w:r>
    </w:p>
    <w:p w14:paraId="390374A4" w14:textId="77777777" w:rsidR="00281D16" w:rsidRPr="00A378C9" w:rsidRDefault="00281D16" w:rsidP="00281D16">
      <w:pPr>
        <w:ind w:firstLine="180"/>
        <w:rPr>
          <w:rFonts w:ascii="Arial" w:hAnsi="Arial" w:cs="Arial"/>
          <w:sz w:val="24"/>
          <w:szCs w:val="24"/>
        </w:rPr>
      </w:pPr>
    </w:p>
    <w:p w14:paraId="549E7E16" w14:textId="4627696B" w:rsidR="00281D16" w:rsidRPr="00A378C9" w:rsidRDefault="00281D16" w:rsidP="00281D16">
      <w:pPr>
        <w:ind w:firstLine="180"/>
        <w:rPr>
          <w:rFonts w:ascii="Arial" w:hAnsi="Arial" w:cs="Arial"/>
          <w:sz w:val="24"/>
          <w:szCs w:val="24"/>
        </w:rPr>
      </w:pPr>
      <w:r w:rsidRPr="00A378C9">
        <w:rPr>
          <w:rFonts w:ascii="Arial" w:hAnsi="Arial" w:cs="Arial"/>
          <w:sz w:val="24"/>
          <w:szCs w:val="24"/>
        </w:rPr>
        <w:t xml:space="preserve">Claudia Pratesi, PhD, </w:t>
      </w:r>
      <w:r w:rsidRPr="00A378C9">
        <w:rPr>
          <w:rFonts w:ascii="Arial" w:hAnsi="Arial" w:cs="Arial"/>
          <w:sz w:val="24"/>
          <w:szCs w:val="24"/>
        </w:rPr>
        <w:tab/>
      </w:r>
      <w:r w:rsidRPr="00A378C9">
        <w:rPr>
          <w:rFonts w:ascii="Arial" w:hAnsi="Arial" w:cs="Arial"/>
          <w:sz w:val="24"/>
          <w:szCs w:val="24"/>
        </w:rPr>
        <w:tab/>
        <w:t xml:space="preserve">                         Claudia Diaz-Fuentes, PhD</w:t>
      </w:r>
      <w:r w:rsidRPr="00A378C9">
        <w:rPr>
          <w:rFonts w:ascii="Arial" w:hAnsi="Arial" w:cs="Arial"/>
          <w:sz w:val="24"/>
          <w:szCs w:val="24"/>
        </w:rPr>
        <w:tab/>
      </w:r>
      <w:r w:rsidRPr="00A378C9">
        <w:rPr>
          <w:rFonts w:ascii="Arial" w:hAnsi="Arial" w:cs="Arial"/>
          <w:sz w:val="24"/>
          <w:szCs w:val="24"/>
        </w:rPr>
        <w:tab/>
      </w:r>
    </w:p>
    <w:p w14:paraId="5F57E8E8" w14:textId="71041352" w:rsidR="00281D16" w:rsidRPr="00A378C9" w:rsidRDefault="00281D16" w:rsidP="00281D16">
      <w:pPr>
        <w:ind w:firstLine="180"/>
        <w:rPr>
          <w:rFonts w:ascii="Arial" w:hAnsi="Arial" w:cs="Arial"/>
          <w:sz w:val="24"/>
          <w:szCs w:val="24"/>
        </w:rPr>
      </w:pPr>
      <w:r w:rsidRPr="00A378C9">
        <w:rPr>
          <w:rFonts w:ascii="Arial" w:hAnsi="Arial" w:cs="Arial"/>
          <w:b/>
          <w:bCs/>
          <w:color w:val="000000" w:themeColor="text1"/>
          <w:sz w:val="24"/>
          <w:szCs w:val="24"/>
        </w:rPr>
        <w:t>Graduate Program Director, MPH</w:t>
      </w:r>
      <w:r w:rsidRPr="00A378C9">
        <w:rPr>
          <w:rFonts w:ascii="Arial" w:hAnsi="Arial" w:cs="Arial"/>
          <w:sz w:val="24"/>
          <w:szCs w:val="24"/>
        </w:rPr>
        <w:tab/>
      </w:r>
      <w:r w:rsidRPr="00A378C9">
        <w:rPr>
          <w:rFonts w:ascii="Arial" w:hAnsi="Arial" w:cs="Arial"/>
          <w:sz w:val="24"/>
          <w:szCs w:val="24"/>
        </w:rPr>
        <w:tab/>
      </w:r>
      <w:r w:rsidRPr="00A378C9">
        <w:rPr>
          <w:rFonts w:ascii="Arial" w:hAnsi="Arial" w:cs="Arial"/>
          <w:b/>
          <w:bCs/>
          <w:sz w:val="24"/>
          <w:szCs w:val="24"/>
        </w:rPr>
        <w:t xml:space="preserve">   </w:t>
      </w:r>
      <w:r w:rsidR="00A378C9">
        <w:rPr>
          <w:rFonts w:ascii="Arial" w:hAnsi="Arial" w:cs="Arial"/>
          <w:b/>
          <w:bCs/>
          <w:sz w:val="24"/>
          <w:szCs w:val="24"/>
        </w:rPr>
        <w:t xml:space="preserve"> </w:t>
      </w:r>
      <w:r w:rsidRPr="00A378C9">
        <w:rPr>
          <w:rFonts w:ascii="Arial" w:hAnsi="Arial" w:cs="Arial"/>
          <w:b/>
          <w:bCs/>
          <w:sz w:val="24"/>
          <w:szCs w:val="24"/>
        </w:rPr>
        <w:t>Graduate Director, PhD.</w:t>
      </w:r>
      <w:r w:rsidRPr="00A378C9">
        <w:rPr>
          <w:rFonts w:ascii="Arial" w:hAnsi="Arial" w:cs="Arial"/>
          <w:sz w:val="24"/>
          <w:szCs w:val="24"/>
        </w:rPr>
        <w:t xml:space="preserve"> </w:t>
      </w:r>
    </w:p>
    <w:p w14:paraId="4A8F0118" w14:textId="44662EBE" w:rsidR="00281D16" w:rsidRPr="00A378C9" w:rsidRDefault="00281D16" w:rsidP="00281D16">
      <w:pPr>
        <w:ind w:firstLine="180"/>
        <w:rPr>
          <w:rFonts w:ascii="Arial" w:hAnsi="Arial" w:cs="Arial"/>
          <w:sz w:val="24"/>
          <w:szCs w:val="24"/>
        </w:rPr>
      </w:pPr>
      <w:r w:rsidRPr="00A378C9">
        <w:rPr>
          <w:rFonts w:ascii="Arial" w:hAnsi="Arial" w:cs="Arial"/>
          <w:sz w:val="24"/>
          <w:szCs w:val="24"/>
        </w:rPr>
        <w:t>Room: CONPHE 1215</w:t>
      </w:r>
      <w:r w:rsidRPr="00A378C9">
        <w:rPr>
          <w:rFonts w:ascii="Arial" w:hAnsi="Arial" w:cs="Arial"/>
          <w:sz w:val="24"/>
          <w:szCs w:val="24"/>
        </w:rPr>
        <w:tab/>
        <w:t xml:space="preserve">            </w:t>
      </w:r>
      <w:r w:rsidRPr="00A378C9">
        <w:rPr>
          <w:rFonts w:ascii="Arial" w:hAnsi="Arial" w:cs="Arial"/>
          <w:sz w:val="24"/>
          <w:szCs w:val="24"/>
        </w:rPr>
        <w:tab/>
      </w:r>
      <w:r w:rsidRPr="00A378C9">
        <w:rPr>
          <w:rFonts w:ascii="Arial" w:hAnsi="Arial" w:cs="Arial"/>
          <w:sz w:val="24"/>
          <w:szCs w:val="24"/>
        </w:rPr>
        <w:tab/>
        <w:t xml:space="preserve">    Room: CONPHE 212</w:t>
      </w:r>
      <w:r w:rsidRPr="00A378C9">
        <w:rPr>
          <w:rFonts w:ascii="Arial" w:hAnsi="Arial" w:cs="Arial"/>
          <w:sz w:val="24"/>
          <w:szCs w:val="24"/>
        </w:rPr>
        <w:tab/>
      </w:r>
      <w:r w:rsidRPr="00A378C9">
        <w:rPr>
          <w:rFonts w:ascii="Arial" w:hAnsi="Arial" w:cs="Arial"/>
          <w:sz w:val="24"/>
          <w:szCs w:val="24"/>
        </w:rPr>
        <w:tab/>
      </w:r>
      <w:r w:rsidRPr="00A378C9">
        <w:rPr>
          <w:rFonts w:ascii="Arial" w:hAnsi="Arial" w:cs="Arial"/>
          <w:sz w:val="24"/>
          <w:szCs w:val="24"/>
        </w:rPr>
        <w:tab/>
      </w:r>
      <w:r w:rsidRPr="00A378C9">
        <w:rPr>
          <w:rFonts w:ascii="Arial" w:hAnsi="Arial" w:cs="Arial"/>
          <w:sz w:val="24"/>
          <w:szCs w:val="24"/>
        </w:rPr>
        <w:tab/>
        <w:t xml:space="preserve">    </w:t>
      </w:r>
    </w:p>
    <w:p w14:paraId="6B29D660" w14:textId="1F1C15E7" w:rsidR="00281D16" w:rsidRPr="00A378C9" w:rsidRDefault="00281D16" w:rsidP="00281D16">
      <w:pPr>
        <w:pStyle w:val="NormalWeb"/>
        <w:spacing w:line="240" w:lineRule="auto"/>
        <w:ind w:firstLine="180"/>
        <w:rPr>
          <w:rFonts w:ascii="Arial" w:hAnsi="Arial" w:cs="Arial"/>
        </w:rPr>
      </w:pPr>
      <w:r w:rsidRPr="00A378C9">
        <w:rPr>
          <w:rFonts w:ascii="Arial" w:hAnsi="Arial" w:cs="Arial"/>
        </w:rPr>
        <w:t xml:space="preserve">Email: </w:t>
      </w:r>
      <w:r w:rsidRPr="00811678">
        <w:rPr>
          <w:rFonts w:ascii="Arial" w:hAnsi="Arial" w:cs="Arial"/>
          <w:color w:val="0070C0"/>
        </w:rPr>
        <w:t>cbpratesi@salud.unm.edu</w:t>
      </w:r>
      <w:r w:rsidRPr="00A378C9">
        <w:rPr>
          <w:rFonts w:ascii="Arial" w:hAnsi="Arial" w:cs="Arial"/>
        </w:rPr>
        <w:tab/>
      </w:r>
      <w:r w:rsidRPr="00A378C9">
        <w:rPr>
          <w:rFonts w:ascii="Arial" w:hAnsi="Arial" w:cs="Arial"/>
        </w:rPr>
        <w:tab/>
        <w:t xml:space="preserve">    Email: </w:t>
      </w:r>
      <w:r w:rsidRPr="00811678">
        <w:rPr>
          <w:rFonts w:ascii="Arial" w:hAnsi="Arial" w:cs="Arial"/>
          <w:color w:val="0070C0"/>
        </w:rPr>
        <w:t xml:space="preserve">cdiazfuentes@salud.unm.edu </w:t>
      </w:r>
    </w:p>
    <w:p w14:paraId="3F1206DA" w14:textId="5403A025" w:rsidR="00281D16" w:rsidRPr="00A378C9" w:rsidRDefault="00281D16" w:rsidP="00281D16">
      <w:pPr>
        <w:ind w:firstLine="180"/>
        <w:rPr>
          <w:rFonts w:ascii="Arial" w:hAnsi="Arial" w:cs="Arial"/>
          <w:sz w:val="24"/>
          <w:szCs w:val="24"/>
        </w:rPr>
      </w:pPr>
      <w:r w:rsidRPr="00A378C9">
        <w:rPr>
          <w:rFonts w:ascii="Arial" w:hAnsi="Arial" w:cs="Arial"/>
          <w:sz w:val="24"/>
          <w:szCs w:val="24"/>
        </w:rPr>
        <w:t>Verlin Joseph</w:t>
      </w:r>
      <w:r w:rsidRPr="00A378C9">
        <w:rPr>
          <w:rFonts w:ascii="Arial" w:hAnsi="Arial" w:cs="Arial"/>
          <w:sz w:val="24"/>
          <w:szCs w:val="24"/>
        </w:rPr>
        <w:tab/>
        <w:t xml:space="preserve"> </w:t>
      </w:r>
      <w:r w:rsidRPr="00A378C9">
        <w:rPr>
          <w:rFonts w:ascii="Arial" w:hAnsi="Arial" w:cs="Arial"/>
          <w:sz w:val="24"/>
          <w:szCs w:val="24"/>
        </w:rPr>
        <w:tab/>
      </w:r>
      <w:r w:rsidRPr="00A378C9">
        <w:rPr>
          <w:rFonts w:ascii="Arial" w:hAnsi="Arial" w:cs="Arial"/>
          <w:sz w:val="24"/>
          <w:szCs w:val="24"/>
        </w:rPr>
        <w:tab/>
        <w:t xml:space="preserve">                          Laura Nellums, PhD, MSc</w:t>
      </w:r>
    </w:p>
    <w:p w14:paraId="319DBB47" w14:textId="3240CFDC" w:rsidR="00281D16" w:rsidRPr="00A378C9" w:rsidRDefault="00281D16" w:rsidP="00281D16">
      <w:pPr>
        <w:ind w:firstLine="180"/>
        <w:rPr>
          <w:rFonts w:ascii="Arial" w:hAnsi="Arial" w:cs="Arial"/>
          <w:sz w:val="24"/>
          <w:szCs w:val="24"/>
        </w:rPr>
      </w:pPr>
      <w:r w:rsidRPr="00A378C9">
        <w:rPr>
          <w:rFonts w:ascii="Arial" w:hAnsi="Arial" w:cs="Arial"/>
          <w:b/>
          <w:bCs/>
          <w:sz w:val="24"/>
          <w:szCs w:val="24"/>
        </w:rPr>
        <w:t>Graduate Director for Students</w:t>
      </w:r>
      <w:r w:rsidRPr="00A378C9">
        <w:rPr>
          <w:rFonts w:ascii="Arial" w:hAnsi="Arial" w:cs="Arial"/>
          <w:sz w:val="24"/>
          <w:szCs w:val="24"/>
        </w:rPr>
        <w:t xml:space="preserve">     </w:t>
      </w:r>
      <w:r w:rsidRPr="00A378C9">
        <w:rPr>
          <w:rFonts w:ascii="Arial" w:hAnsi="Arial" w:cs="Arial"/>
          <w:sz w:val="24"/>
          <w:szCs w:val="24"/>
        </w:rPr>
        <w:tab/>
      </w:r>
      <w:r w:rsidRPr="00A378C9">
        <w:rPr>
          <w:rFonts w:ascii="Arial" w:hAnsi="Arial" w:cs="Arial"/>
          <w:sz w:val="24"/>
          <w:szCs w:val="24"/>
        </w:rPr>
        <w:tab/>
        <w:t xml:space="preserve">   </w:t>
      </w:r>
      <w:r w:rsidR="00A378C9">
        <w:rPr>
          <w:rFonts w:ascii="Arial" w:hAnsi="Arial" w:cs="Arial"/>
          <w:sz w:val="24"/>
          <w:szCs w:val="24"/>
        </w:rPr>
        <w:t xml:space="preserve"> </w:t>
      </w:r>
      <w:r w:rsidRPr="00A378C9">
        <w:rPr>
          <w:rFonts w:ascii="Arial" w:hAnsi="Arial" w:cs="Arial"/>
          <w:b/>
          <w:bCs/>
          <w:sz w:val="24"/>
          <w:szCs w:val="24"/>
        </w:rPr>
        <w:t>Assistant Dean of Education</w:t>
      </w:r>
      <w:r w:rsidRPr="00A378C9">
        <w:rPr>
          <w:rFonts w:ascii="Arial" w:hAnsi="Arial" w:cs="Arial"/>
          <w:sz w:val="24"/>
          <w:szCs w:val="24"/>
        </w:rPr>
        <w:t xml:space="preserve"> </w:t>
      </w:r>
    </w:p>
    <w:p w14:paraId="0B2663B8" w14:textId="7B7301E9" w:rsidR="00281D16" w:rsidRPr="00A378C9" w:rsidRDefault="00281D16" w:rsidP="00281D16">
      <w:pPr>
        <w:ind w:firstLine="180"/>
        <w:rPr>
          <w:rFonts w:ascii="Arial" w:hAnsi="Arial" w:cs="Arial"/>
          <w:sz w:val="24"/>
          <w:szCs w:val="24"/>
        </w:rPr>
      </w:pPr>
      <w:r w:rsidRPr="00A378C9">
        <w:rPr>
          <w:rFonts w:ascii="Arial" w:hAnsi="Arial" w:cs="Arial"/>
          <w:sz w:val="24"/>
          <w:szCs w:val="24"/>
        </w:rPr>
        <w:t xml:space="preserve">Room: CONPHE 1211 </w:t>
      </w:r>
      <w:r w:rsidRPr="00A378C9">
        <w:rPr>
          <w:rFonts w:ascii="Arial" w:hAnsi="Arial" w:cs="Arial"/>
          <w:sz w:val="24"/>
          <w:szCs w:val="24"/>
        </w:rPr>
        <w:tab/>
      </w:r>
      <w:r w:rsidRPr="00A378C9">
        <w:rPr>
          <w:rFonts w:ascii="Arial" w:hAnsi="Arial" w:cs="Arial"/>
          <w:sz w:val="24"/>
          <w:szCs w:val="24"/>
        </w:rPr>
        <w:tab/>
        <w:t xml:space="preserve">            </w:t>
      </w:r>
      <w:r w:rsidRPr="00A378C9">
        <w:rPr>
          <w:rFonts w:ascii="Arial" w:hAnsi="Arial" w:cs="Arial"/>
          <w:sz w:val="24"/>
          <w:szCs w:val="24"/>
        </w:rPr>
        <w:tab/>
        <w:t xml:space="preserve">   </w:t>
      </w:r>
      <w:r w:rsidR="00A378C9">
        <w:rPr>
          <w:rFonts w:ascii="Arial" w:hAnsi="Arial" w:cs="Arial"/>
          <w:sz w:val="24"/>
          <w:szCs w:val="24"/>
        </w:rPr>
        <w:t xml:space="preserve"> </w:t>
      </w:r>
      <w:r w:rsidRPr="00A378C9">
        <w:rPr>
          <w:rFonts w:ascii="Arial" w:hAnsi="Arial" w:cs="Arial"/>
          <w:sz w:val="24"/>
          <w:szCs w:val="24"/>
        </w:rPr>
        <w:t>Room: CONPHE 121</w:t>
      </w:r>
      <w:r w:rsidRPr="00A378C9">
        <w:rPr>
          <w:rFonts w:ascii="Arial" w:hAnsi="Arial" w:cs="Arial"/>
          <w:sz w:val="24"/>
          <w:szCs w:val="24"/>
        </w:rPr>
        <w:tab/>
      </w:r>
      <w:r w:rsidRPr="00A378C9">
        <w:rPr>
          <w:rFonts w:ascii="Arial" w:hAnsi="Arial" w:cs="Arial"/>
          <w:sz w:val="24"/>
          <w:szCs w:val="24"/>
        </w:rPr>
        <w:tab/>
      </w:r>
      <w:r w:rsidRPr="00A378C9">
        <w:rPr>
          <w:rFonts w:ascii="Arial" w:hAnsi="Arial" w:cs="Arial"/>
          <w:sz w:val="24"/>
          <w:szCs w:val="24"/>
        </w:rPr>
        <w:tab/>
      </w:r>
      <w:r w:rsidRPr="00A378C9">
        <w:rPr>
          <w:rFonts w:ascii="Arial" w:hAnsi="Arial" w:cs="Arial"/>
          <w:sz w:val="24"/>
          <w:szCs w:val="24"/>
        </w:rPr>
        <w:tab/>
        <w:t xml:space="preserve"> </w:t>
      </w:r>
    </w:p>
    <w:p w14:paraId="5ACC43E9" w14:textId="1CA4C840" w:rsidR="00281D16" w:rsidRPr="00A378C9" w:rsidRDefault="00281D16" w:rsidP="00281D16">
      <w:pPr>
        <w:pStyle w:val="NormalWeb"/>
        <w:spacing w:line="240" w:lineRule="auto"/>
        <w:ind w:firstLine="180"/>
        <w:rPr>
          <w:rFonts w:ascii="Arial" w:hAnsi="Arial" w:cs="Arial"/>
        </w:rPr>
      </w:pPr>
      <w:r w:rsidRPr="00A378C9">
        <w:rPr>
          <w:rFonts w:ascii="Arial" w:hAnsi="Arial" w:cs="Arial"/>
        </w:rPr>
        <w:t>Email:</w:t>
      </w:r>
      <w:r w:rsidR="00811678">
        <w:rPr>
          <w:rFonts w:ascii="Arial" w:hAnsi="Arial" w:cs="Arial"/>
        </w:rPr>
        <w:t xml:space="preserve"> </w:t>
      </w:r>
      <w:r w:rsidRPr="00811678">
        <w:rPr>
          <w:rFonts w:ascii="Arial" w:hAnsi="Arial" w:cs="Arial"/>
          <w:color w:val="0070C0"/>
        </w:rPr>
        <w:t xml:space="preserve">vjoseph@salud.unm.edu                           </w:t>
      </w:r>
      <w:r w:rsidRPr="00A378C9">
        <w:rPr>
          <w:rFonts w:ascii="Arial" w:hAnsi="Arial" w:cs="Arial"/>
        </w:rPr>
        <w:t xml:space="preserve">Email: </w:t>
      </w:r>
      <w:r w:rsidRPr="00811678">
        <w:rPr>
          <w:rFonts w:ascii="Arial" w:hAnsi="Arial" w:cs="Arial"/>
          <w:color w:val="0070C0"/>
        </w:rPr>
        <w:t>lnellums@salud.unm.edu</w:t>
      </w:r>
    </w:p>
    <w:p w14:paraId="1C4AC39C" w14:textId="77777777" w:rsidR="00281D16" w:rsidRDefault="00281D16" w:rsidP="00281D16">
      <w:pPr>
        <w:ind w:firstLine="180"/>
        <w:rPr>
          <w:rFonts w:ascii="Times New Roman" w:hAnsi="Times New Roman"/>
          <w:b/>
          <w:bCs/>
          <w:sz w:val="24"/>
          <w:szCs w:val="24"/>
        </w:rPr>
      </w:pPr>
    </w:p>
    <w:p w14:paraId="147D77B5" w14:textId="77777777" w:rsidR="00281D16" w:rsidRPr="00281D16" w:rsidRDefault="00281D16" w:rsidP="00281D16">
      <w:pPr>
        <w:ind w:firstLine="180"/>
        <w:rPr>
          <w:rFonts w:ascii="Times New Roman" w:hAnsi="Times New Roman"/>
          <w:b/>
          <w:bCs/>
          <w:sz w:val="24"/>
          <w:szCs w:val="24"/>
        </w:rPr>
      </w:pPr>
    </w:p>
    <w:p w14:paraId="6E14FA57" w14:textId="77777777" w:rsidR="00281D16" w:rsidRPr="00281D16" w:rsidRDefault="00281D16" w:rsidP="00281D16">
      <w:pPr>
        <w:rPr>
          <w:rFonts w:ascii="Times New Roman" w:hAnsi="Times New Roman"/>
          <w:sz w:val="24"/>
          <w:szCs w:val="24"/>
        </w:rPr>
      </w:pPr>
    </w:p>
    <w:p w14:paraId="35D4E04E" w14:textId="77777777" w:rsidR="00281D16" w:rsidRPr="00A378C9" w:rsidRDefault="00281D16" w:rsidP="00281D16">
      <w:pPr>
        <w:ind w:firstLine="180"/>
        <w:rPr>
          <w:rFonts w:ascii="Arial" w:hAnsi="Arial" w:cs="Arial"/>
          <w:b/>
          <w:bCs/>
          <w:sz w:val="24"/>
          <w:szCs w:val="24"/>
        </w:rPr>
      </w:pPr>
      <w:bookmarkStart w:id="6" w:name="_Toc205449558"/>
      <w:r w:rsidRPr="00A378C9">
        <w:rPr>
          <w:rFonts w:ascii="Arial" w:hAnsi="Arial" w:cs="Arial"/>
          <w:b/>
          <w:bCs/>
          <w:sz w:val="24"/>
          <w:szCs w:val="24"/>
        </w:rPr>
        <w:lastRenderedPageBreak/>
        <w:t>COPH Academic Success Team</w:t>
      </w:r>
      <w:bookmarkEnd w:id="6"/>
    </w:p>
    <w:p w14:paraId="3049FBB4" w14:textId="77777777" w:rsidR="00D070DC" w:rsidRPr="00A378C9" w:rsidRDefault="00D070DC" w:rsidP="00281D16">
      <w:pPr>
        <w:ind w:firstLine="180"/>
        <w:rPr>
          <w:rFonts w:ascii="Arial" w:hAnsi="Arial" w:cs="Arial"/>
          <w:sz w:val="24"/>
          <w:szCs w:val="24"/>
        </w:rPr>
      </w:pPr>
    </w:p>
    <w:p w14:paraId="2149F9D7" w14:textId="086761A4" w:rsidR="00D070DC" w:rsidRPr="00A378C9" w:rsidRDefault="00D070DC" w:rsidP="00281D16">
      <w:pPr>
        <w:ind w:firstLine="180"/>
        <w:rPr>
          <w:rFonts w:ascii="Arial" w:hAnsi="Arial" w:cs="Arial"/>
          <w:sz w:val="24"/>
          <w:szCs w:val="24"/>
        </w:rPr>
      </w:pPr>
      <w:r w:rsidRPr="00A378C9">
        <w:rPr>
          <w:rFonts w:ascii="Arial" w:hAnsi="Arial" w:cs="Arial"/>
          <w:sz w:val="24"/>
          <w:szCs w:val="24"/>
        </w:rPr>
        <w:t xml:space="preserve">Pamela Sedillo, MPA </w:t>
      </w:r>
      <w:r w:rsidRPr="00A378C9">
        <w:rPr>
          <w:rFonts w:ascii="Arial" w:hAnsi="Arial" w:cs="Arial"/>
          <w:sz w:val="24"/>
          <w:szCs w:val="24"/>
        </w:rPr>
        <w:tab/>
      </w:r>
      <w:r w:rsidRPr="00A378C9">
        <w:rPr>
          <w:rFonts w:ascii="Arial" w:hAnsi="Arial" w:cs="Arial"/>
          <w:sz w:val="24"/>
          <w:szCs w:val="24"/>
        </w:rPr>
        <w:tab/>
      </w:r>
      <w:r w:rsidRPr="00A378C9">
        <w:rPr>
          <w:rFonts w:ascii="Arial" w:hAnsi="Arial" w:cs="Arial"/>
          <w:sz w:val="24"/>
          <w:szCs w:val="24"/>
        </w:rPr>
        <w:tab/>
        <w:t xml:space="preserve">                Daniel Noriega-Lucero, MBA</w:t>
      </w:r>
      <w:r w:rsidRPr="00A378C9">
        <w:rPr>
          <w:rFonts w:ascii="Arial" w:hAnsi="Arial" w:cs="Arial"/>
          <w:sz w:val="24"/>
          <w:szCs w:val="24"/>
        </w:rPr>
        <w:tab/>
      </w:r>
      <w:r w:rsidRPr="00A378C9">
        <w:rPr>
          <w:rFonts w:ascii="Arial" w:hAnsi="Arial" w:cs="Arial"/>
          <w:sz w:val="24"/>
          <w:szCs w:val="24"/>
        </w:rPr>
        <w:tab/>
      </w:r>
    </w:p>
    <w:p w14:paraId="2E027197" w14:textId="1E29BE17" w:rsidR="00D070DC" w:rsidRPr="00A378C9" w:rsidRDefault="00D070DC" w:rsidP="00281D16">
      <w:pPr>
        <w:ind w:firstLine="180"/>
        <w:rPr>
          <w:rFonts w:ascii="Arial" w:hAnsi="Arial" w:cs="Arial"/>
          <w:sz w:val="24"/>
          <w:szCs w:val="24"/>
        </w:rPr>
      </w:pPr>
      <w:r w:rsidRPr="00A378C9">
        <w:rPr>
          <w:rFonts w:ascii="Arial" w:hAnsi="Arial" w:cs="Arial"/>
          <w:b/>
          <w:bCs/>
          <w:sz w:val="24"/>
          <w:szCs w:val="24"/>
        </w:rPr>
        <w:t xml:space="preserve">Academic Success Director, Lecturer II </w:t>
      </w:r>
      <w:r w:rsidRPr="00A378C9">
        <w:rPr>
          <w:rFonts w:ascii="Arial" w:hAnsi="Arial" w:cs="Arial"/>
          <w:b/>
          <w:bCs/>
          <w:sz w:val="24"/>
          <w:szCs w:val="24"/>
        </w:rPr>
        <w:tab/>
      </w:r>
      <w:r w:rsidR="0018137C">
        <w:rPr>
          <w:rFonts w:ascii="Arial" w:hAnsi="Arial" w:cs="Arial"/>
          <w:sz w:val="24"/>
          <w:szCs w:val="24"/>
        </w:rPr>
        <w:t xml:space="preserve">     </w:t>
      </w:r>
      <w:r w:rsidRPr="00A378C9">
        <w:rPr>
          <w:rFonts w:ascii="Arial" w:hAnsi="Arial" w:cs="Arial"/>
          <w:b/>
          <w:bCs/>
          <w:sz w:val="24"/>
          <w:szCs w:val="24"/>
        </w:rPr>
        <w:t>Manager, Academic Advising</w:t>
      </w:r>
    </w:p>
    <w:p w14:paraId="2ECC8872" w14:textId="41103E6E" w:rsidR="00D070DC" w:rsidRPr="00A378C9" w:rsidRDefault="00D070DC" w:rsidP="00281D16">
      <w:pPr>
        <w:ind w:firstLine="180"/>
        <w:rPr>
          <w:rFonts w:ascii="Arial" w:hAnsi="Arial" w:cs="Arial"/>
          <w:sz w:val="24"/>
          <w:szCs w:val="24"/>
        </w:rPr>
      </w:pPr>
      <w:r w:rsidRPr="00A378C9">
        <w:rPr>
          <w:rFonts w:ascii="Arial" w:hAnsi="Arial" w:cs="Arial"/>
          <w:sz w:val="24"/>
          <w:szCs w:val="24"/>
        </w:rPr>
        <w:t>Room: CONPHE 1401</w:t>
      </w:r>
      <w:r w:rsidRPr="00A378C9">
        <w:rPr>
          <w:rFonts w:ascii="Arial" w:hAnsi="Arial" w:cs="Arial"/>
          <w:sz w:val="24"/>
          <w:szCs w:val="24"/>
        </w:rPr>
        <w:tab/>
        <w:t xml:space="preserve">            </w:t>
      </w:r>
      <w:r w:rsidRPr="00A378C9">
        <w:rPr>
          <w:rFonts w:ascii="Arial" w:hAnsi="Arial" w:cs="Arial"/>
          <w:sz w:val="24"/>
          <w:szCs w:val="24"/>
        </w:rPr>
        <w:tab/>
      </w:r>
      <w:r w:rsidRPr="00A378C9">
        <w:rPr>
          <w:rFonts w:ascii="Arial" w:hAnsi="Arial" w:cs="Arial"/>
          <w:sz w:val="24"/>
          <w:szCs w:val="24"/>
        </w:rPr>
        <w:tab/>
        <w:t xml:space="preserve">    </w:t>
      </w:r>
      <w:r w:rsidR="0018137C">
        <w:rPr>
          <w:rFonts w:ascii="Arial" w:hAnsi="Arial" w:cs="Arial"/>
          <w:sz w:val="24"/>
          <w:szCs w:val="24"/>
        </w:rPr>
        <w:t xml:space="preserve"> </w:t>
      </w:r>
      <w:r w:rsidRPr="00A378C9">
        <w:rPr>
          <w:rFonts w:ascii="Arial" w:hAnsi="Arial" w:cs="Arial"/>
          <w:sz w:val="24"/>
          <w:szCs w:val="24"/>
        </w:rPr>
        <w:t>Room: CONPHE 1414</w:t>
      </w:r>
    </w:p>
    <w:p w14:paraId="779B480A" w14:textId="1982C5CF" w:rsidR="00D070DC" w:rsidRPr="00A378C9" w:rsidRDefault="00D070DC" w:rsidP="00281D16">
      <w:pPr>
        <w:ind w:firstLine="180"/>
        <w:rPr>
          <w:rFonts w:ascii="Arial" w:hAnsi="Arial" w:cs="Arial"/>
          <w:sz w:val="24"/>
          <w:szCs w:val="24"/>
        </w:rPr>
      </w:pPr>
      <w:r w:rsidRPr="00A378C9">
        <w:rPr>
          <w:rFonts w:ascii="Arial" w:hAnsi="Arial" w:cs="Arial"/>
          <w:sz w:val="24"/>
          <w:szCs w:val="24"/>
        </w:rPr>
        <w:t xml:space="preserve">Telephone: 505-272-1917 </w:t>
      </w:r>
      <w:r w:rsidRPr="00A378C9">
        <w:rPr>
          <w:rFonts w:ascii="Arial" w:hAnsi="Arial" w:cs="Arial"/>
          <w:sz w:val="24"/>
          <w:szCs w:val="24"/>
        </w:rPr>
        <w:tab/>
      </w:r>
      <w:r w:rsidRPr="00A378C9">
        <w:rPr>
          <w:rFonts w:ascii="Arial" w:hAnsi="Arial" w:cs="Arial"/>
          <w:sz w:val="24"/>
          <w:szCs w:val="24"/>
        </w:rPr>
        <w:tab/>
      </w:r>
      <w:r w:rsidRPr="00A378C9">
        <w:rPr>
          <w:rFonts w:ascii="Arial" w:hAnsi="Arial" w:cs="Arial"/>
          <w:sz w:val="24"/>
          <w:szCs w:val="24"/>
        </w:rPr>
        <w:tab/>
      </w:r>
      <w:r w:rsidR="0018137C">
        <w:rPr>
          <w:rFonts w:ascii="Arial" w:hAnsi="Arial" w:cs="Arial"/>
          <w:sz w:val="24"/>
          <w:szCs w:val="24"/>
        </w:rPr>
        <w:t xml:space="preserve"> </w:t>
      </w:r>
      <w:r w:rsidRPr="00A378C9">
        <w:rPr>
          <w:rFonts w:ascii="Arial" w:hAnsi="Arial" w:cs="Arial"/>
          <w:sz w:val="24"/>
          <w:szCs w:val="24"/>
        </w:rPr>
        <w:t xml:space="preserve">    Telephone: 505-272-0595</w:t>
      </w:r>
    </w:p>
    <w:p w14:paraId="1B27A48A" w14:textId="48EB5D4E" w:rsidR="00D070DC" w:rsidRPr="00A378C9" w:rsidRDefault="00D070DC" w:rsidP="00281D16">
      <w:pPr>
        <w:ind w:firstLine="180"/>
        <w:rPr>
          <w:rFonts w:ascii="Arial" w:hAnsi="Arial" w:cs="Arial"/>
          <w:sz w:val="24"/>
          <w:szCs w:val="24"/>
        </w:rPr>
      </w:pPr>
      <w:r w:rsidRPr="00A378C9">
        <w:rPr>
          <w:rFonts w:ascii="Arial" w:hAnsi="Arial" w:cs="Arial"/>
          <w:sz w:val="24"/>
          <w:szCs w:val="24"/>
        </w:rPr>
        <w:t xml:space="preserve">Email: </w:t>
      </w:r>
      <w:hyperlink r:id="rId19">
        <w:r w:rsidRPr="00811678">
          <w:rPr>
            <w:rStyle w:val="Hyperlink"/>
            <w:rFonts w:ascii="Arial" w:hAnsi="Arial" w:cs="Arial"/>
            <w:color w:val="0070C0"/>
            <w:sz w:val="24"/>
            <w:szCs w:val="24"/>
          </w:rPr>
          <w:t>psedill1@salud.unm.edu</w:t>
        </w:r>
      </w:hyperlink>
      <w:r w:rsidRPr="00811678">
        <w:rPr>
          <w:rFonts w:ascii="Arial" w:hAnsi="Arial" w:cs="Arial"/>
          <w:color w:val="0070C0"/>
          <w:sz w:val="24"/>
          <w:szCs w:val="24"/>
        </w:rPr>
        <w:tab/>
      </w:r>
      <w:r w:rsidRPr="00A378C9">
        <w:rPr>
          <w:rFonts w:ascii="Arial" w:hAnsi="Arial" w:cs="Arial"/>
          <w:sz w:val="24"/>
          <w:szCs w:val="24"/>
        </w:rPr>
        <w:tab/>
      </w:r>
      <w:r w:rsidRPr="00A378C9">
        <w:rPr>
          <w:rFonts w:ascii="Arial" w:hAnsi="Arial" w:cs="Arial"/>
          <w:sz w:val="24"/>
          <w:szCs w:val="24"/>
        </w:rPr>
        <w:tab/>
        <w:t xml:space="preserve">    </w:t>
      </w:r>
      <w:r w:rsidR="0018137C">
        <w:rPr>
          <w:rFonts w:ascii="Arial" w:hAnsi="Arial" w:cs="Arial"/>
          <w:sz w:val="24"/>
          <w:szCs w:val="24"/>
        </w:rPr>
        <w:t xml:space="preserve"> </w:t>
      </w:r>
      <w:r w:rsidRPr="00A378C9">
        <w:rPr>
          <w:rFonts w:ascii="Arial" w:hAnsi="Arial" w:cs="Arial"/>
          <w:sz w:val="24"/>
          <w:szCs w:val="24"/>
        </w:rPr>
        <w:t xml:space="preserve">Email: </w:t>
      </w:r>
      <w:hyperlink r:id="rId20">
        <w:r w:rsidRPr="00811678">
          <w:rPr>
            <w:rStyle w:val="Hyperlink"/>
            <w:rFonts w:ascii="Arial" w:hAnsi="Arial" w:cs="Arial"/>
            <w:color w:val="0070C0"/>
            <w:sz w:val="24"/>
            <w:szCs w:val="24"/>
          </w:rPr>
          <w:t>dnoriegalucero@salud.unm.edu</w:t>
        </w:r>
      </w:hyperlink>
    </w:p>
    <w:p w14:paraId="5AE0142E" w14:textId="77777777" w:rsidR="00D070DC" w:rsidRPr="00A378C9" w:rsidRDefault="00D070DC" w:rsidP="00281D16">
      <w:pPr>
        <w:ind w:firstLine="180"/>
        <w:rPr>
          <w:rFonts w:ascii="Arial" w:hAnsi="Arial" w:cs="Arial"/>
          <w:sz w:val="24"/>
          <w:szCs w:val="24"/>
        </w:rPr>
      </w:pPr>
    </w:p>
    <w:p w14:paraId="6172FE94" w14:textId="158F8764" w:rsidR="00D070DC" w:rsidRPr="00A378C9" w:rsidRDefault="00D070DC" w:rsidP="00281D16">
      <w:pPr>
        <w:ind w:firstLine="180"/>
        <w:rPr>
          <w:rFonts w:ascii="Arial" w:hAnsi="Arial" w:cs="Arial"/>
          <w:sz w:val="24"/>
          <w:szCs w:val="24"/>
        </w:rPr>
      </w:pPr>
      <w:r w:rsidRPr="00A378C9">
        <w:rPr>
          <w:rFonts w:ascii="Arial" w:hAnsi="Arial" w:cs="Arial"/>
          <w:sz w:val="24"/>
          <w:szCs w:val="24"/>
        </w:rPr>
        <w:t>Nancy Cabrera-Duran</w:t>
      </w:r>
      <w:r w:rsidRPr="00A378C9">
        <w:rPr>
          <w:rFonts w:ascii="Arial" w:hAnsi="Arial" w:cs="Arial"/>
          <w:sz w:val="24"/>
          <w:szCs w:val="24"/>
        </w:rPr>
        <w:tab/>
        <w:t xml:space="preserve"> </w:t>
      </w:r>
      <w:r w:rsidRPr="00A378C9">
        <w:rPr>
          <w:rFonts w:ascii="Arial" w:hAnsi="Arial" w:cs="Arial"/>
          <w:sz w:val="24"/>
          <w:szCs w:val="24"/>
        </w:rPr>
        <w:tab/>
      </w:r>
      <w:r w:rsidRPr="00A378C9">
        <w:rPr>
          <w:rFonts w:ascii="Arial" w:hAnsi="Arial" w:cs="Arial"/>
          <w:sz w:val="24"/>
          <w:szCs w:val="24"/>
        </w:rPr>
        <w:tab/>
        <w:t xml:space="preserve">               Arely Unger</w:t>
      </w:r>
    </w:p>
    <w:p w14:paraId="139D53C0" w14:textId="3699DEB9" w:rsidR="00D070DC" w:rsidRPr="00A378C9" w:rsidRDefault="00D070DC" w:rsidP="00281D16">
      <w:pPr>
        <w:ind w:firstLine="180"/>
        <w:rPr>
          <w:rFonts w:ascii="Arial" w:hAnsi="Arial" w:cs="Arial"/>
          <w:sz w:val="24"/>
          <w:szCs w:val="24"/>
        </w:rPr>
      </w:pPr>
      <w:r w:rsidRPr="00A378C9">
        <w:rPr>
          <w:rFonts w:ascii="Arial" w:hAnsi="Arial" w:cs="Arial"/>
          <w:b/>
          <w:bCs/>
          <w:sz w:val="24"/>
          <w:szCs w:val="24"/>
        </w:rPr>
        <w:t xml:space="preserve">Senior Academic </w:t>
      </w:r>
      <w:proofErr w:type="gramStart"/>
      <w:r w:rsidRPr="00A378C9">
        <w:rPr>
          <w:rFonts w:ascii="Arial" w:hAnsi="Arial" w:cs="Arial"/>
          <w:b/>
          <w:bCs/>
          <w:sz w:val="24"/>
          <w:szCs w:val="24"/>
        </w:rPr>
        <w:t>Advisor,</w:t>
      </w:r>
      <w:r w:rsidRPr="00A378C9">
        <w:rPr>
          <w:rFonts w:ascii="Arial" w:hAnsi="Arial" w:cs="Arial"/>
          <w:sz w:val="24"/>
          <w:szCs w:val="24"/>
        </w:rPr>
        <w:t xml:space="preserve">   </w:t>
      </w:r>
      <w:proofErr w:type="gramEnd"/>
      <w:r w:rsidRPr="00A378C9">
        <w:rPr>
          <w:rFonts w:ascii="Arial" w:hAnsi="Arial" w:cs="Arial"/>
          <w:sz w:val="24"/>
          <w:szCs w:val="24"/>
        </w:rPr>
        <w:t xml:space="preserve"> </w:t>
      </w:r>
      <w:r w:rsidRPr="00A378C9">
        <w:rPr>
          <w:rFonts w:ascii="Arial" w:hAnsi="Arial" w:cs="Arial"/>
          <w:sz w:val="24"/>
          <w:szCs w:val="24"/>
        </w:rPr>
        <w:tab/>
      </w:r>
      <w:r w:rsidRPr="00A378C9">
        <w:rPr>
          <w:rFonts w:ascii="Arial" w:hAnsi="Arial" w:cs="Arial"/>
          <w:sz w:val="24"/>
          <w:szCs w:val="24"/>
        </w:rPr>
        <w:tab/>
        <w:t xml:space="preserve">           </w:t>
      </w:r>
      <w:r w:rsidR="0018137C">
        <w:rPr>
          <w:rFonts w:ascii="Arial" w:hAnsi="Arial" w:cs="Arial"/>
          <w:sz w:val="24"/>
          <w:szCs w:val="24"/>
        </w:rPr>
        <w:t xml:space="preserve">    </w:t>
      </w:r>
      <w:r w:rsidRPr="00A378C9">
        <w:rPr>
          <w:rFonts w:ascii="Arial" w:hAnsi="Arial" w:cs="Arial"/>
          <w:b/>
          <w:bCs/>
          <w:sz w:val="24"/>
          <w:szCs w:val="24"/>
        </w:rPr>
        <w:t>MPH/BSPH Program Coordinator</w:t>
      </w:r>
    </w:p>
    <w:p w14:paraId="15A2BA61" w14:textId="1561080C" w:rsidR="00D070DC" w:rsidRPr="00A378C9" w:rsidRDefault="00D070DC" w:rsidP="00281D16">
      <w:pPr>
        <w:ind w:firstLine="180"/>
        <w:rPr>
          <w:rFonts w:ascii="Arial" w:hAnsi="Arial" w:cs="Arial"/>
          <w:sz w:val="24"/>
          <w:szCs w:val="24"/>
        </w:rPr>
      </w:pPr>
      <w:r w:rsidRPr="00A378C9">
        <w:rPr>
          <w:rFonts w:ascii="Arial" w:hAnsi="Arial" w:cs="Arial"/>
          <w:sz w:val="24"/>
          <w:szCs w:val="24"/>
        </w:rPr>
        <w:t xml:space="preserve">Room: CONPHE 1413 </w:t>
      </w:r>
      <w:r w:rsidRPr="00A378C9">
        <w:rPr>
          <w:rFonts w:ascii="Arial" w:hAnsi="Arial" w:cs="Arial"/>
          <w:sz w:val="24"/>
          <w:szCs w:val="24"/>
        </w:rPr>
        <w:tab/>
      </w:r>
      <w:r w:rsidRPr="00A378C9">
        <w:rPr>
          <w:rFonts w:ascii="Arial" w:hAnsi="Arial" w:cs="Arial"/>
          <w:sz w:val="24"/>
          <w:szCs w:val="24"/>
        </w:rPr>
        <w:tab/>
        <w:t xml:space="preserve">            </w:t>
      </w:r>
      <w:r w:rsidRPr="00A378C9">
        <w:rPr>
          <w:rFonts w:ascii="Arial" w:hAnsi="Arial" w:cs="Arial"/>
          <w:sz w:val="24"/>
          <w:szCs w:val="24"/>
        </w:rPr>
        <w:tab/>
      </w:r>
      <w:r w:rsidR="00281D16" w:rsidRPr="00A378C9">
        <w:rPr>
          <w:rFonts w:ascii="Arial" w:hAnsi="Arial" w:cs="Arial"/>
          <w:sz w:val="24"/>
          <w:szCs w:val="24"/>
        </w:rPr>
        <w:t xml:space="preserve">    </w:t>
      </w:r>
      <w:r w:rsidRPr="00A378C9">
        <w:rPr>
          <w:rFonts w:ascii="Arial" w:hAnsi="Arial" w:cs="Arial"/>
          <w:sz w:val="24"/>
          <w:szCs w:val="24"/>
        </w:rPr>
        <w:t>Room: CONPHE 1218</w:t>
      </w:r>
    </w:p>
    <w:p w14:paraId="1ED4D59C" w14:textId="75248858" w:rsidR="00D070DC" w:rsidRPr="00A378C9" w:rsidRDefault="00D070DC" w:rsidP="00281D16">
      <w:pPr>
        <w:ind w:firstLine="180"/>
        <w:rPr>
          <w:rFonts w:ascii="Arial" w:hAnsi="Arial" w:cs="Arial"/>
          <w:sz w:val="24"/>
          <w:szCs w:val="24"/>
        </w:rPr>
      </w:pPr>
      <w:r w:rsidRPr="00A378C9">
        <w:rPr>
          <w:rFonts w:ascii="Arial" w:hAnsi="Arial" w:cs="Arial"/>
          <w:sz w:val="24"/>
          <w:szCs w:val="24"/>
        </w:rPr>
        <w:t xml:space="preserve">Telephone: 505-272-3982 </w:t>
      </w:r>
      <w:r w:rsidRPr="00A378C9">
        <w:rPr>
          <w:rFonts w:ascii="Arial" w:hAnsi="Arial" w:cs="Arial"/>
          <w:sz w:val="24"/>
          <w:szCs w:val="24"/>
        </w:rPr>
        <w:tab/>
      </w:r>
      <w:r w:rsidRPr="00A378C9">
        <w:rPr>
          <w:rFonts w:ascii="Arial" w:hAnsi="Arial" w:cs="Arial"/>
          <w:sz w:val="24"/>
          <w:szCs w:val="24"/>
        </w:rPr>
        <w:tab/>
      </w:r>
      <w:r w:rsidRPr="00A378C9">
        <w:rPr>
          <w:rFonts w:ascii="Arial" w:hAnsi="Arial" w:cs="Arial"/>
          <w:sz w:val="24"/>
          <w:szCs w:val="24"/>
        </w:rPr>
        <w:tab/>
      </w:r>
      <w:r w:rsidR="0018137C">
        <w:rPr>
          <w:rFonts w:ascii="Arial" w:hAnsi="Arial" w:cs="Arial"/>
          <w:sz w:val="24"/>
          <w:szCs w:val="24"/>
        </w:rPr>
        <w:t xml:space="preserve">    </w:t>
      </w:r>
      <w:r w:rsidRPr="00A378C9">
        <w:rPr>
          <w:rFonts w:ascii="Arial" w:hAnsi="Arial" w:cs="Arial"/>
          <w:sz w:val="24"/>
          <w:szCs w:val="24"/>
        </w:rPr>
        <w:t>Telephone: 505-272-4467</w:t>
      </w:r>
    </w:p>
    <w:p w14:paraId="66138841" w14:textId="4B31C647" w:rsidR="00D070DC" w:rsidRPr="00281D16" w:rsidRDefault="00D070DC" w:rsidP="00281D16">
      <w:pPr>
        <w:ind w:firstLine="180"/>
        <w:rPr>
          <w:rFonts w:ascii="Times New Roman" w:hAnsi="Times New Roman"/>
          <w:sz w:val="24"/>
          <w:szCs w:val="24"/>
        </w:rPr>
      </w:pPr>
      <w:r w:rsidRPr="00281D16">
        <w:rPr>
          <w:rFonts w:ascii="Times New Roman" w:hAnsi="Times New Roman"/>
          <w:sz w:val="24"/>
          <w:szCs w:val="24"/>
        </w:rPr>
        <w:t>Email:</w:t>
      </w:r>
      <w:r w:rsidRPr="00811678">
        <w:rPr>
          <w:rFonts w:ascii="Times New Roman" w:hAnsi="Times New Roman"/>
          <w:color w:val="0070C0"/>
          <w:sz w:val="24"/>
          <w:szCs w:val="24"/>
        </w:rPr>
        <w:t xml:space="preserve"> </w:t>
      </w:r>
      <w:hyperlink r:id="rId21">
        <w:r w:rsidRPr="00811678">
          <w:rPr>
            <w:rStyle w:val="Hyperlink"/>
            <w:rFonts w:ascii="Times New Roman" w:hAnsi="Times New Roman"/>
            <w:color w:val="0070C0"/>
            <w:sz w:val="24"/>
            <w:szCs w:val="24"/>
          </w:rPr>
          <w:t>ncabreraduran@salud.unm.edu</w:t>
        </w:r>
      </w:hyperlink>
      <w:r w:rsidRPr="00281D16">
        <w:rPr>
          <w:rFonts w:ascii="Times New Roman" w:hAnsi="Times New Roman"/>
          <w:sz w:val="24"/>
          <w:szCs w:val="24"/>
        </w:rPr>
        <w:tab/>
      </w:r>
      <w:r w:rsidRPr="00281D16">
        <w:rPr>
          <w:rFonts w:ascii="Times New Roman" w:hAnsi="Times New Roman"/>
          <w:sz w:val="24"/>
          <w:szCs w:val="24"/>
        </w:rPr>
        <w:tab/>
      </w:r>
      <w:r w:rsidR="00281D16" w:rsidRPr="00281D16">
        <w:rPr>
          <w:rFonts w:ascii="Times New Roman" w:hAnsi="Times New Roman"/>
          <w:sz w:val="24"/>
          <w:szCs w:val="24"/>
        </w:rPr>
        <w:t xml:space="preserve">    </w:t>
      </w:r>
      <w:r w:rsidRPr="00281D16">
        <w:rPr>
          <w:rFonts w:ascii="Times New Roman" w:hAnsi="Times New Roman"/>
          <w:sz w:val="24"/>
          <w:szCs w:val="24"/>
        </w:rPr>
        <w:t xml:space="preserve">Email: </w:t>
      </w:r>
      <w:hyperlink r:id="rId22">
        <w:r w:rsidRPr="00811678">
          <w:rPr>
            <w:rStyle w:val="Hyperlink"/>
            <w:rFonts w:ascii="Times New Roman" w:hAnsi="Times New Roman"/>
            <w:color w:val="0070C0"/>
            <w:sz w:val="24"/>
            <w:szCs w:val="24"/>
          </w:rPr>
          <w:t>arunger@salud.unm.edu</w:t>
        </w:r>
      </w:hyperlink>
    </w:p>
    <w:p w14:paraId="4D5F1B3B" w14:textId="1713D1B0" w:rsidR="492B0974" w:rsidRPr="00281D16" w:rsidRDefault="492B0974" w:rsidP="00281D16">
      <w:pPr>
        <w:ind w:left="180" w:right="180" w:firstLine="180"/>
        <w:rPr>
          <w:rFonts w:ascii="Times New Roman" w:hAnsi="Times New Roman"/>
          <w:sz w:val="24"/>
          <w:szCs w:val="24"/>
        </w:rPr>
      </w:pPr>
    </w:p>
    <w:p w14:paraId="33FDB32D" w14:textId="77777777" w:rsidR="00AD1E96" w:rsidRPr="00281D16" w:rsidRDefault="00AD1E96" w:rsidP="00281D16">
      <w:pPr>
        <w:ind w:left="180" w:right="180" w:firstLine="180"/>
        <w:rPr>
          <w:rFonts w:ascii="Times New Roman" w:eastAsia="Arial" w:hAnsi="Times New Roman"/>
          <w:b/>
          <w:bCs/>
          <w:sz w:val="24"/>
          <w:szCs w:val="24"/>
        </w:rPr>
      </w:pPr>
    </w:p>
    <w:p w14:paraId="2AAEF9EE" w14:textId="54D2E4DC" w:rsidR="70E900E8" w:rsidRPr="00281D16" w:rsidRDefault="70E900E8" w:rsidP="00281D16">
      <w:pPr>
        <w:ind w:left="180" w:right="180" w:firstLine="180"/>
        <w:rPr>
          <w:rFonts w:ascii="Times New Roman" w:eastAsia="Arial" w:hAnsi="Times New Roman"/>
          <w:b/>
          <w:bCs/>
          <w:sz w:val="24"/>
          <w:szCs w:val="24"/>
        </w:rPr>
      </w:pPr>
      <w:r w:rsidRPr="00281D16">
        <w:rPr>
          <w:rFonts w:ascii="Times New Roman" w:eastAsia="Arial" w:hAnsi="Times New Roman"/>
          <w:b/>
          <w:bCs/>
          <w:sz w:val="24"/>
          <w:szCs w:val="24"/>
        </w:rPr>
        <w:br w:type="page"/>
      </w:r>
    </w:p>
    <w:p w14:paraId="713EC128" w14:textId="5DAC5A02" w:rsidR="000E5DEB" w:rsidRPr="00300CF1" w:rsidRDefault="000E5DEB" w:rsidP="00C307A1">
      <w:pPr>
        <w:pStyle w:val="Heading1"/>
      </w:pPr>
      <w:bookmarkStart w:id="7" w:name="_Toc205449559"/>
      <w:bookmarkStart w:id="8" w:name="_Toc471986015"/>
      <w:r w:rsidRPr="00300CF1">
        <w:lastRenderedPageBreak/>
        <w:t xml:space="preserve">MPH </w:t>
      </w:r>
      <w:r w:rsidR="00691B16" w:rsidRPr="00300CF1">
        <w:t xml:space="preserve">Program </w:t>
      </w:r>
      <w:r w:rsidRPr="00300CF1">
        <w:t>Mission</w:t>
      </w:r>
      <w:bookmarkEnd w:id="7"/>
    </w:p>
    <w:p w14:paraId="6BD6FB3B" w14:textId="4FD04F7C" w:rsidR="00802B87" w:rsidRPr="00300CF1" w:rsidRDefault="1616C860" w:rsidP="008812F6">
      <w:pPr>
        <w:pStyle w:val="Heading2"/>
      </w:pPr>
      <w:bookmarkStart w:id="9" w:name="_Toc205449560"/>
      <w:r w:rsidRPr="00300CF1">
        <w:t>Mission</w:t>
      </w:r>
      <w:bookmarkEnd w:id="8"/>
      <w:bookmarkEnd w:id="9"/>
    </w:p>
    <w:p w14:paraId="4DAD9744" w14:textId="4FEDFACF" w:rsidR="42687481" w:rsidRPr="00300CF1" w:rsidRDefault="42687481" w:rsidP="00C307A1">
      <w:pPr>
        <w:ind w:left="180" w:right="180"/>
        <w:jc w:val="both"/>
        <w:rPr>
          <w:rFonts w:ascii="Arial" w:eastAsia="Arial" w:hAnsi="Arial" w:cs="Arial"/>
          <w:sz w:val="24"/>
          <w:szCs w:val="24"/>
        </w:rPr>
      </w:pPr>
      <w:r w:rsidRPr="00300CF1">
        <w:rPr>
          <w:rFonts w:ascii="Arial" w:eastAsia="Arial" w:hAnsi="Arial" w:cs="Arial"/>
          <w:sz w:val="24"/>
          <w:szCs w:val="24"/>
        </w:rPr>
        <w:t xml:space="preserve">The mission of the COPH MPH Program is to provide leadership in public health. This is achieved through graduate and community-based education and research rooted in social justice, aimed at improving the health of diverse populations in New Mexico and the Southwest.  </w:t>
      </w:r>
    </w:p>
    <w:p w14:paraId="570FF8DC" w14:textId="77777777" w:rsidR="00A25A44" w:rsidRPr="00300CF1" w:rsidRDefault="00A25A44" w:rsidP="00C307A1">
      <w:pPr>
        <w:ind w:left="180" w:right="180"/>
        <w:rPr>
          <w:rFonts w:ascii="Arial" w:eastAsia="Arial" w:hAnsi="Arial" w:cs="Arial"/>
        </w:rPr>
      </w:pPr>
    </w:p>
    <w:p w14:paraId="75C44C04" w14:textId="2D4BE12F" w:rsidR="00802B87" w:rsidRPr="00300CF1" w:rsidRDefault="1616C860" w:rsidP="00C307A1">
      <w:pPr>
        <w:ind w:left="180" w:right="180"/>
        <w:jc w:val="both"/>
        <w:rPr>
          <w:rFonts w:ascii="Arial" w:eastAsia="Arial" w:hAnsi="Arial" w:cs="Arial"/>
          <w:sz w:val="24"/>
          <w:szCs w:val="24"/>
        </w:rPr>
      </w:pPr>
      <w:r w:rsidRPr="00300CF1">
        <w:rPr>
          <w:rFonts w:ascii="Arial" w:eastAsia="Arial" w:hAnsi="Arial" w:cs="Arial"/>
          <w:sz w:val="24"/>
          <w:szCs w:val="24"/>
        </w:rPr>
        <w:t>The MPH Program is committed to the idea that diversity and inclusion benefit everyone</w:t>
      </w:r>
      <w:r w:rsidR="7313D06C" w:rsidRPr="00300CF1">
        <w:rPr>
          <w:rFonts w:ascii="Arial" w:eastAsia="Arial" w:hAnsi="Arial" w:cs="Arial"/>
          <w:sz w:val="24"/>
          <w:szCs w:val="24"/>
        </w:rPr>
        <w:t xml:space="preserve"> </w:t>
      </w:r>
      <w:r w:rsidRPr="00300CF1">
        <w:rPr>
          <w:rFonts w:ascii="Arial" w:eastAsia="Arial" w:hAnsi="Arial" w:cs="Arial"/>
          <w:sz w:val="24"/>
          <w:szCs w:val="24"/>
        </w:rPr>
        <w:t>by </w:t>
      </w:r>
      <w:r w:rsidR="62AF5BE3" w:rsidRPr="00300CF1">
        <w:rPr>
          <w:rFonts w:ascii="Arial" w:eastAsia="Arial" w:hAnsi="Arial" w:cs="Arial"/>
          <w:sz w:val="24"/>
          <w:szCs w:val="24"/>
        </w:rPr>
        <w:t>offering a rich variety of experiences, backgrounds, perspectives, and ideas that improve</w:t>
      </w:r>
      <w:r w:rsidR="2D802C5C" w:rsidRPr="00300CF1">
        <w:rPr>
          <w:rFonts w:ascii="Arial" w:eastAsia="Arial" w:hAnsi="Arial" w:cs="Arial"/>
          <w:sz w:val="24"/>
          <w:szCs w:val="24"/>
        </w:rPr>
        <w:t xml:space="preserve"> our collective work</w:t>
      </w:r>
      <w:r w:rsidR="62AF5BE3" w:rsidRPr="00300CF1">
        <w:rPr>
          <w:rFonts w:ascii="Arial" w:eastAsia="Arial" w:hAnsi="Arial" w:cs="Arial"/>
          <w:sz w:val="24"/>
          <w:szCs w:val="24"/>
        </w:rPr>
        <w:t xml:space="preserve"> and reflect the wonderful diversity of our population.</w:t>
      </w:r>
    </w:p>
    <w:p w14:paraId="06A53908" w14:textId="77777777" w:rsidR="00802B87" w:rsidRPr="00300CF1" w:rsidRDefault="00802B87" w:rsidP="00C307A1">
      <w:pPr>
        <w:ind w:left="180" w:right="180"/>
        <w:rPr>
          <w:rFonts w:ascii="Arial" w:hAnsi="Arial" w:cs="Arial"/>
          <w:b/>
          <w:sz w:val="24"/>
          <w:szCs w:val="24"/>
          <w:u w:val="single"/>
        </w:rPr>
      </w:pPr>
    </w:p>
    <w:p w14:paraId="3734A102" w14:textId="55DF8DF5" w:rsidR="00900B43" w:rsidRPr="00300CF1" w:rsidRDefault="00900B43" w:rsidP="00C307A1">
      <w:pPr>
        <w:ind w:left="180" w:right="180"/>
        <w:rPr>
          <w:rFonts w:ascii="Arial" w:hAnsi="Arial" w:cs="Arial"/>
          <w:b/>
          <w:bCs/>
          <w:sz w:val="24"/>
          <w:szCs w:val="24"/>
        </w:rPr>
        <w:sectPr w:rsidR="00900B43" w:rsidRPr="00300CF1" w:rsidSect="00C307A1">
          <w:headerReference w:type="default" r:id="rId23"/>
          <w:footerReference w:type="default" r:id="rId24"/>
          <w:type w:val="continuous"/>
          <w:pgSz w:w="12240" w:h="15840"/>
          <w:pgMar w:top="1440" w:right="1170" w:bottom="1440" w:left="540" w:header="432" w:footer="720" w:gutter="0"/>
          <w:cols w:space="720"/>
          <w:docGrid w:linePitch="299"/>
        </w:sectPr>
      </w:pPr>
    </w:p>
    <w:p w14:paraId="79119075" w14:textId="42636BEA" w:rsidR="00802B87" w:rsidRPr="00300CF1" w:rsidRDefault="73AAA727" w:rsidP="00C307A1">
      <w:pPr>
        <w:pStyle w:val="Heading1"/>
      </w:pPr>
      <w:bookmarkStart w:id="10" w:name="_Hlk203401764"/>
      <w:bookmarkStart w:id="11" w:name="_Toc205449561"/>
      <w:r w:rsidRPr="00300CF1">
        <w:t>General Information</w:t>
      </w:r>
      <w:bookmarkEnd w:id="10"/>
      <w:bookmarkEnd w:id="11"/>
    </w:p>
    <w:p w14:paraId="10856FBB" w14:textId="1B58E6BE" w:rsidR="00802B87" w:rsidRPr="00300CF1" w:rsidRDefault="1616C860" w:rsidP="008812F6">
      <w:pPr>
        <w:pStyle w:val="Heading2"/>
      </w:pPr>
      <w:bookmarkStart w:id="12" w:name="_Toc205449562"/>
      <w:r w:rsidRPr="00300CF1">
        <w:t>Classroom Locations</w:t>
      </w:r>
      <w:bookmarkEnd w:id="12"/>
    </w:p>
    <w:p w14:paraId="6DBFD3A6" w14:textId="2787EC83" w:rsidR="00802B87" w:rsidRPr="00300CF1" w:rsidRDefault="00CCED23" w:rsidP="00C307A1">
      <w:pPr>
        <w:ind w:left="180" w:right="180"/>
        <w:jc w:val="both"/>
        <w:rPr>
          <w:rFonts w:ascii="Arial" w:eastAsia="Arial" w:hAnsi="Arial" w:cs="Arial"/>
          <w:sz w:val="24"/>
          <w:szCs w:val="24"/>
        </w:rPr>
      </w:pPr>
      <w:r w:rsidRPr="00300CF1">
        <w:rPr>
          <w:rFonts w:ascii="Arial" w:eastAsia="Arial" w:hAnsi="Arial" w:cs="Arial"/>
          <w:sz w:val="24"/>
          <w:szCs w:val="24"/>
        </w:rPr>
        <w:t>Most</w:t>
      </w:r>
      <w:r w:rsidR="66205483" w:rsidRPr="00300CF1">
        <w:rPr>
          <w:rFonts w:ascii="Arial" w:eastAsia="Arial" w:hAnsi="Arial" w:cs="Arial"/>
          <w:sz w:val="24"/>
          <w:szCs w:val="24"/>
        </w:rPr>
        <w:t xml:space="preserve"> classes are held in the </w:t>
      </w:r>
      <w:r w:rsidR="6C453C8E" w:rsidRPr="00300CF1">
        <w:rPr>
          <w:rFonts w:ascii="Arial" w:eastAsia="Arial" w:hAnsi="Arial" w:cs="Arial"/>
          <w:sz w:val="24"/>
          <w:szCs w:val="24"/>
        </w:rPr>
        <w:t xml:space="preserve">UNM College of Nursing and Public Health Excellence Building. </w:t>
      </w:r>
    </w:p>
    <w:p w14:paraId="2ACBE29E" w14:textId="1A9A89C2" w:rsidR="00802B87" w:rsidRPr="00C307A1" w:rsidRDefault="00802B87" w:rsidP="00C307A1">
      <w:pPr>
        <w:ind w:left="180" w:right="180"/>
        <w:jc w:val="both"/>
        <w:rPr>
          <w:rFonts w:ascii="Arial" w:eastAsia="Arial" w:hAnsi="Arial" w:cs="Arial"/>
          <w:sz w:val="24"/>
          <w:szCs w:val="24"/>
        </w:rPr>
      </w:pPr>
    </w:p>
    <w:p w14:paraId="7788BE75" w14:textId="0ABA4A8B" w:rsidR="00802B87" w:rsidRPr="00300CF1" w:rsidRDefault="5CA1ADDD" w:rsidP="008812F6">
      <w:pPr>
        <w:pStyle w:val="Heading2"/>
      </w:pPr>
      <w:bookmarkStart w:id="13" w:name="_Toc205449563"/>
      <w:r w:rsidRPr="00300CF1">
        <w:t>COPH Student Lounge</w:t>
      </w:r>
      <w:bookmarkEnd w:id="13"/>
    </w:p>
    <w:p w14:paraId="4F2BA62B" w14:textId="075902E8" w:rsidR="00802B87" w:rsidRPr="00300CF1" w:rsidRDefault="052CAB87" w:rsidP="00C307A1">
      <w:pPr>
        <w:ind w:left="180" w:right="180"/>
        <w:rPr>
          <w:rFonts w:ascii="Arial" w:eastAsia="Arial" w:hAnsi="Arial" w:cs="Arial"/>
          <w:color w:val="000000"/>
          <w:sz w:val="24"/>
          <w:szCs w:val="24"/>
        </w:rPr>
      </w:pPr>
      <w:r w:rsidRPr="00300CF1">
        <w:rPr>
          <w:rFonts w:ascii="Arial" w:eastAsia="Arial" w:hAnsi="Arial" w:cs="Arial"/>
          <w:color w:val="000000" w:themeColor="text1"/>
          <w:sz w:val="24"/>
          <w:szCs w:val="24"/>
        </w:rPr>
        <w:t>All admitted MPH students are given access to the Student Lounge</w:t>
      </w:r>
      <w:r w:rsidR="7DED1F32" w:rsidRPr="00300CF1">
        <w:rPr>
          <w:rFonts w:ascii="Arial" w:eastAsia="Arial" w:hAnsi="Arial" w:cs="Arial"/>
          <w:color w:val="000000" w:themeColor="text1"/>
          <w:sz w:val="24"/>
          <w:szCs w:val="24"/>
        </w:rPr>
        <w:t>, which</w:t>
      </w:r>
      <w:r w:rsidRPr="00300CF1">
        <w:rPr>
          <w:rFonts w:ascii="Arial" w:eastAsia="Arial" w:hAnsi="Arial" w:cs="Arial"/>
          <w:color w:val="000000" w:themeColor="text1"/>
          <w:sz w:val="24"/>
          <w:szCs w:val="24"/>
        </w:rPr>
        <w:t xml:space="preserve"> </w:t>
      </w:r>
      <w:r w:rsidR="2B44F11D" w:rsidRPr="00300CF1">
        <w:rPr>
          <w:rFonts w:ascii="Arial" w:eastAsia="Arial" w:hAnsi="Arial" w:cs="Arial"/>
          <w:color w:val="000000" w:themeColor="text1"/>
          <w:sz w:val="24"/>
          <w:szCs w:val="24"/>
        </w:rPr>
        <w:t>provides a space where students can study, have meetings, or just have a quiet place of their own. Access to the lounge is during normal business hours, 8:00am -</w:t>
      </w:r>
      <w:r w:rsidR="7FED23C7" w:rsidRPr="00300CF1">
        <w:rPr>
          <w:rFonts w:ascii="Arial" w:eastAsia="Arial" w:hAnsi="Arial" w:cs="Arial"/>
          <w:color w:val="000000" w:themeColor="text1"/>
          <w:sz w:val="24"/>
          <w:szCs w:val="24"/>
        </w:rPr>
        <w:t xml:space="preserve"> </w:t>
      </w:r>
      <w:r w:rsidR="2B44F11D" w:rsidRPr="00300CF1">
        <w:rPr>
          <w:rFonts w:ascii="Arial" w:eastAsia="Arial" w:hAnsi="Arial" w:cs="Arial"/>
          <w:color w:val="000000" w:themeColor="text1"/>
          <w:sz w:val="24"/>
          <w:szCs w:val="24"/>
        </w:rPr>
        <w:t>5:00pm Monday-Friday.</w:t>
      </w:r>
      <w:r w:rsidR="4FF57732" w:rsidRPr="00300CF1">
        <w:rPr>
          <w:rFonts w:ascii="Arial" w:eastAsia="Arial" w:hAnsi="Arial" w:cs="Arial"/>
          <w:color w:val="000000" w:themeColor="text1"/>
          <w:sz w:val="24"/>
          <w:szCs w:val="24"/>
        </w:rPr>
        <w:t xml:space="preserve"> The student lounge space is equipped with computer hookups and a large television monitor for group study sessions. It is also equipped with a microwave and refrigerator.</w:t>
      </w:r>
    </w:p>
    <w:p w14:paraId="589293FD" w14:textId="77777777" w:rsidR="00802B87" w:rsidRPr="00300CF1" w:rsidRDefault="00802B87" w:rsidP="00C307A1">
      <w:pPr>
        <w:ind w:left="180" w:right="180"/>
        <w:rPr>
          <w:rFonts w:ascii="Arial" w:eastAsia="Arial" w:hAnsi="Arial" w:cs="Arial"/>
          <w:color w:val="000000"/>
          <w:sz w:val="24"/>
          <w:szCs w:val="24"/>
        </w:rPr>
      </w:pPr>
    </w:p>
    <w:p w14:paraId="0A443EFC" w14:textId="342CA4DB" w:rsidR="00802B87" w:rsidRPr="00300CF1" w:rsidRDefault="45F5FC0B" w:rsidP="00C307A1">
      <w:pPr>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Additional</w:t>
      </w:r>
      <w:r w:rsidR="26EC5EBE" w:rsidRPr="00300CF1">
        <w:rPr>
          <w:rFonts w:ascii="Arial" w:eastAsia="Arial" w:hAnsi="Arial" w:cs="Arial"/>
          <w:color w:val="000000" w:themeColor="text1"/>
          <w:sz w:val="24"/>
          <w:szCs w:val="24"/>
        </w:rPr>
        <w:t xml:space="preserve"> student</w:t>
      </w:r>
      <w:r w:rsidR="01A6CB56" w:rsidRPr="00300CF1">
        <w:rPr>
          <w:rFonts w:ascii="Arial" w:eastAsia="Arial" w:hAnsi="Arial" w:cs="Arial"/>
          <w:color w:val="000000" w:themeColor="text1"/>
          <w:sz w:val="24"/>
          <w:szCs w:val="24"/>
        </w:rPr>
        <w:t xml:space="preserve"> study space</w:t>
      </w:r>
      <w:r w:rsidR="287A2200" w:rsidRPr="00300CF1">
        <w:rPr>
          <w:rFonts w:ascii="Arial" w:eastAsia="Arial" w:hAnsi="Arial" w:cs="Arial"/>
          <w:color w:val="000000" w:themeColor="text1"/>
          <w:sz w:val="24"/>
          <w:szCs w:val="24"/>
        </w:rPr>
        <w:t>s</w:t>
      </w:r>
      <w:r w:rsidR="26EC5EBE" w:rsidRPr="00300CF1">
        <w:rPr>
          <w:rFonts w:ascii="Arial" w:eastAsia="Arial" w:hAnsi="Arial" w:cs="Arial"/>
          <w:color w:val="000000" w:themeColor="text1"/>
          <w:sz w:val="24"/>
          <w:szCs w:val="24"/>
        </w:rPr>
        <w:t xml:space="preserve"> contain </w:t>
      </w:r>
      <w:r w:rsidR="61B13F30" w:rsidRPr="00300CF1">
        <w:rPr>
          <w:rFonts w:ascii="Arial" w:eastAsia="Arial" w:hAnsi="Arial" w:cs="Arial"/>
          <w:color w:val="000000" w:themeColor="text1"/>
          <w:sz w:val="24"/>
          <w:szCs w:val="24"/>
        </w:rPr>
        <w:t>computers</w:t>
      </w:r>
      <w:r w:rsidR="26EC5EBE" w:rsidRPr="00300CF1">
        <w:rPr>
          <w:rFonts w:ascii="Arial" w:eastAsia="Arial" w:hAnsi="Arial" w:cs="Arial"/>
          <w:color w:val="000000" w:themeColor="text1"/>
          <w:sz w:val="24"/>
          <w:szCs w:val="24"/>
        </w:rPr>
        <w:t xml:space="preserve"> and office </w:t>
      </w:r>
      <w:r w:rsidR="1330EC7F" w:rsidRPr="00300CF1">
        <w:rPr>
          <w:rFonts w:ascii="Arial" w:eastAsia="Arial" w:hAnsi="Arial" w:cs="Arial"/>
          <w:color w:val="000000" w:themeColor="text1"/>
          <w:sz w:val="24"/>
          <w:szCs w:val="24"/>
        </w:rPr>
        <w:t>equipment,</w:t>
      </w:r>
      <w:r w:rsidR="26EC5EBE" w:rsidRPr="00300CF1">
        <w:rPr>
          <w:rFonts w:ascii="Arial" w:eastAsia="Arial" w:hAnsi="Arial" w:cs="Arial"/>
          <w:color w:val="000000" w:themeColor="text1"/>
          <w:sz w:val="24"/>
          <w:szCs w:val="24"/>
        </w:rPr>
        <w:t xml:space="preserve"> and all students are urged to safeguard that equipment by ensuring that the doors are locked when they leave the premises. </w:t>
      </w:r>
    </w:p>
    <w:p w14:paraId="2C6D8C1B" w14:textId="77777777" w:rsidR="00802B87" w:rsidRPr="00300CF1" w:rsidRDefault="00802B87" w:rsidP="00C307A1">
      <w:pPr>
        <w:ind w:left="180" w:right="180"/>
        <w:rPr>
          <w:rFonts w:ascii="Arial" w:eastAsia="Arial" w:hAnsi="Arial" w:cs="Arial"/>
          <w:b/>
          <w:bCs/>
          <w:color w:val="000000"/>
          <w:sz w:val="24"/>
          <w:szCs w:val="24"/>
          <w:u w:val="single"/>
        </w:rPr>
      </w:pPr>
    </w:p>
    <w:p w14:paraId="24D47AF3" w14:textId="7536A298" w:rsidR="00802B87" w:rsidRPr="00300CF1" w:rsidRDefault="1C4B50DE" w:rsidP="008812F6">
      <w:pPr>
        <w:pStyle w:val="Heading2"/>
        <w:rPr>
          <w:color w:val="000000"/>
        </w:rPr>
      </w:pPr>
      <w:bookmarkStart w:id="14" w:name="_Toc205449564"/>
      <w:r w:rsidRPr="00300CF1">
        <w:t>E-mail</w:t>
      </w:r>
      <w:bookmarkEnd w:id="14"/>
    </w:p>
    <w:p w14:paraId="58E7E4D4" w14:textId="4D0EF5CC" w:rsidR="00802B87" w:rsidRPr="00300CF1" w:rsidRDefault="4F2A8B4A" w:rsidP="00C307A1">
      <w:pPr>
        <w:ind w:left="180" w:right="180"/>
        <w:rPr>
          <w:rFonts w:ascii="Arial" w:eastAsia="Arial" w:hAnsi="Arial" w:cs="Arial"/>
          <w:sz w:val="24"/>
          <w:szCs w:val="24"/>
        </w:rPr>
      </w:pPr>
      <w:r w:rsidRPr="00300CF1">
        <w:rPr>
          <w:rFonts w:ascii="Arial" w:eastAsia="Arial" w:hAnsi="Arial" w:cs="Arial"/>
          <w:color w:val="000000" w:themeColor="text1"/>
          <w:sz w:val="24"/>
          <w:szCs w:val="24"/>
        </w:rPr>
        <w:t xml:space="preserve">Students must have an active </w:t>
      </w:r>
      <w:r w:rsidR="75C2E4F9" w:rsidRPr="00300CF1">
        <w:rPr>
          <w:rFonts w:ascii="Arial" w:eastAsia="Arial" w:hAnsi="Arial" w:cs="Arial"/>
          <w:color w:val="000000" w:themeColor="text1"/>
          <w:sz w:val="24"/>
          <w:szCs w:val="24"/>
        </w:rPr>
        <w:t xml:space="preserve">UNM </w:t>
      </w:r>
      <w:r w:rsidR="1FB84154" w:rsidRPr="00300CF1">
        <w:rPr>
          <w:rFonts w:ascii="Arial" w:eastAsia="Arial" w:hAnsi="Arial" w:cs="Arial"/>
          <w:color w:val="000000" w:themeColor="text1"/>
          <w:sz w:val="24"/>
          <w:szCs w:val="24"/>
        </w:rPr>
        <w:t xml:space="preserve">Salud </w:t>
      </w:r>
      <w:r w:rsidRPr="00300CF1">
        <w:rPr>
          <w:rFonts w:ascii="Arial" w:eastAsia="Arial" w:hAnsi="Arial" w:cs="Arial"/>
          <w:color w:val="000000" w:themeColor="text1"/>
          <w:sz w:val="24"/>
          <w:szCs w:val="24"/>
        </w:rPr>
        <w:t xml:space="preserve">e-mail </w:t>
      </w:r>
      <w:r w:rsidR="164FBF69" w:rsidRPr="00300CF1">
        <w:rPr>
          <w:rFonts w:ascii="Arial" w:eastAsia="Arial" w:hAnsi="Arial" w:cs="Arial"/>
          <w:color w:val="000000" w:themeColor="text1"/>
          <w:sz w:val="24"/>
          <w:szCs w:val="24"/>
        </w:rPr>
        <w:t>account and</w:t>
      </w:r>
      <w:r w:rsidRPr="00300CF1">
        <w:rPr>
          <w:rFonts w:ascii="Arial" w:eastAsia="Arial" w:hAnsi="Arial" w:cs="Arial"/>
          <w:color w:val="000000" w:themeColor="text1"/>
          <w:sz w:val="24"/>
          <w:szCs w:val="24"/>
        </w:rPr>
        <w:t xml:space="preserve"> ensure that the e-mail address is updated in </w:t>
      </w:r>
      <w:proofErr w:type="spellStart"/>
      <w:r w:rsidRPr="00300CF1">
        <w:rPr>
          <w:rFonts w:ascii="Arial" w:eastAsia="Arial" w:hAnsi="Arial" w:cs="Arial"/>
          <w:color w:val="000000" w:themeColor="text1"/>
          <w:sz w:val="24"/>
          <w:szCs w:val="24"/>
        </w:rPr>
        <w:t>LoboWeb</w:t>
      </w:r>
      <w:proofErr w:type="spellEnd"/>
      <w:r w:rsidRPr="00300CF1">
        <w:rPr>
          <w:rFonts w:ascii="Arial" w:eastAsia="Arial" w:hAnsi="Arial" w:cs="Arial"/>
          <w:color w:val="000000" w:themeColor="text1"/>
          <w:sz w:val="24"/>
          <w:szCs w:val="24"/>
        </w:rPr>
        <w:t>. Pertinent information regarding the COPH and MPH Program is sent to students</w:t>
      </w:r>
      <w:r w:rsidR="77DF409F" w:rsidRPr="00300CF1">
        <w:rPr>
          <w:rFonts w:ascii="Arial" w:eastAsia="Arial" w:hAnsi="Arial" w:cs="Arial"/>
          <w:color w:val="000000" w:themeColor="text1"/>
          <w:sz w:val="24"/>
          <w:szCs w:val="24"/>
        </w:rPr>
        <w:t xml:space="preserve"> via e-mail,</w:t>
      </w:r>
      <w:r w:rsidRPr="00300CF1">
        <w:rPr>
          <w:rFonts w:ascii="Arial" w:eastAsia="Arial" w:hAnsi="Arial" w:cs="Arial"/>
          <w:color w:val="000000" w:themeColor="text1"/>
          <w:sz w:val="24"/>
          <w:szCs w:val="24"/>
        </w:rPr>
        <w:t xml:space="preserve"> including upcoming events, information on jobs</w:t>
      </w:r>
      <w:r w:rsidR="4AE18FC8" w:rsidRPr="00300CF1">
        <w:rPr>
          <w:rFonts w:ascii="Arial" w:eastAsia="Arial" w:hAnsi="Arial" w:cs="Arial"/>
          <w:color w:val="000000" w:themeColor="text1"/>
          <w:sz w:val="24"/>
          <w:szCs w:val="24"/>
        </w:rPr>
        <w:t xml:space="preserve"> and assistantships</w:t>
      </w:r>
      <w:r w:rsidRPr="00300CF1">
        <w:rPr>
          <w:rFonts w:ascii="Arial" w:eastAsia="Arial" w:hAnsi="Arial" w:cs="Arial"/>
          <w:color w:val="000000" w:themeColor="text1"/>
          <w:sz w:val="24"/>
          <w:szCs w:val="24"/>
        </w:rPr>
        <w:t>, your status, requests for additional information, financial aid</w:t>
      </w:r>
      <w:r w:rsidR="56486443" w:rsidRPr="00300CF1">
        <w:rPr>
          <w:rFonts w:ascii="Arial" w:eastAsia="Arial" w:hAnsi="Arial" w:cs="Arial"/>
          <w:color w:val="000000" w:themeColor="text1"/>
          <w:sz w:val="24"/>
          <w:szCs w:val="24"/>
        </w:rPr>
        <w:t>,</w:t>
      </w:r>
      <w:r w:rsidRPr="00300CF1">
        <w:rPr>
          <w:rFonts w:ascii="Arial" w:eastAsia="Arial" w:hAnsi="Arial" w:cs="Arial"/>
          <w:color w:val="000000" w:themeColor="text1"/>
          <w:sz w:val="24"/>
          <w:szCs w:val="24"/>
        </w:rPr>
        <w:t xml:space="preserve"> and other items. </w:t>
      </w:r>
      <w:r w:rsidRPr="00300CF1">
        <w:rPr>
          <w:rFonts w:ascii="Arial" w:eastAsia="Arial" w:hAnsi="Arial" w:cs="Arial"/>
          <w:sz w:val="24"/>
          <w:szCs w:val="24"/>
        </w:rPr>
        <w:t xml:space="preserve">All students are urged to check their </w:t>
      </w:r>
      <w:r w:rsidR="270B1448" w:rsidRPr="00300CF1">
        <w:rPr>
          <w:rFonts w:ascii="Arial" w:eastAsia="Arial" w:hAnsi="Arial" w:cs="Arial"/>
          <w:sz w:val="24"/>
          <w:szCs w:val="24"/>
        </w:rPr>
        <w:t xml:space="preserve">UNM </w:t>
      </w:r>
      <w:r w:rsidRPr="00300CF1">
        <w:rPr>
          <w:rFonts w:ascii="Arial" w:eastAsia="Arial" w:hAnsi="Arial" w:cs="Arial"/>
          <w:sz w:val="24"/>
          <w:szCs w:val="24"/>
        </w:rPr>
        <w:t>emails regularly.</w:t>
      </w:r>
    </w:p>
    <w:p w14:paraId="78E8BABE" w14:textId="5E79F97E" w:rsidR="00802B87" w:rsidRPr="00300CF1" w:rsidRDefault="00802B87" w:rsidP="00C307A1">
      <w:pPr>
        <w:ind w:left="180" w:right="180"/>
        <w:rPr>
          <w:rFonts w:ascii="Arial" w:eastAsia="Arial" w:hAnsi="Arial" w:cs="Arial"/>
          <w:sz w:val="24"/>
          <w:szCs w:val="24"/>
        </w:rPr>
      </w:pPr>
    </w:p>
    <w:p w14:paraId="79B68311" w14:textId="35E068E7" w:rsidR="00802B87" w:rsidRPr="00300CF1" w:rsidRDefault="2425B6C5" w:rsidP="008812F6">
      <w:pPr>
        <w:pStyle w:val="Heading2"/>
      </w:pPr>
      <w:bookmarkStart w:id="15" w:name="_Toc205449565"/>
      <w:r w:rsidRPr="00300CF1">
        <w:t>Mentor and Advisor</w:t>
      </w:r>
      <w:bookmarkEnd w:id="15"/>
    </w:p>
    <w:p w14:paraId="2BE7B6E0" w14:textId="6A9D859A" w:rsidR="00802B87" w:rsidRPr="00300CF1" w:rsidRDefault="2CFAA5E4" w:rsidP="00C307A1">
      <w:pPr>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 xml:space="preserve">Students seeking an MPH degree </w:t>
      </w:r>
      <w:r w:rsidR="5B27DFEB" w:rsidRPr="00300CF1">
        <w:rPr>
          <w:rFonts w:ascii="Arial" w:eastAsia="Arial" w:hAnsi="Arial" w:cs="Arial"/>
          <w:color w:val="000000" w:themeColor="text1"/>
          <w:sz w:val="24"/>
          <w:szCs w:val="24"/>
        </w:rPr>
        <w:t>will</w:t>
      </w:r>
      <w:r w:rsidRPr="00300CF1">
        <w:rPr>
          <w:rFonts w:ascii="Arial" w:eastAsia="Arial" w:hAnsi="Arial" w:cs="Arial"/>
          <w:color w:val="000000" w:themeColor="text1"/>
          <w:sz w:val="24"/>
          <w:szCs w:val="24"/>
        </w:rPr>
        <w:t xml:space="preserve"> have a </w:t>
      </w:r>
      <w:r w:rsidR="181596E2" w:rsidRPr="00300CF1">
        <w:rPr>
          <w:rFonts w:ascii="Arial" w:eastAsia="Arial" w:hAnsi="Arial" w:cs="Arial"/>
          <w:color w:val="000000" w:themeColor="text1"/>
          <w:sz w:val="24"/>
          <w:szCs w:val="24"/>
        </w:rPr>
        <w:t>f</w:t>
      </w:r>
      <w:r w:rsidR="7542B018" w:rsidRPr="00300CF1">
        <w:rPr>
          <w:rFonts w:ascii="Arial" w:eastAsia="Arial" w:hAnsi="Arial" w:cs="Arial"/>
          <w:color w:val="000000" w:themeColor="text1"/>
          <w:sz w:val="24"/>
          <w:szCs w:val="24"/>
        </w:rPr>
        <w:t xml:space="preserve">aculty </w:t>
      </w:r>
      <w:r w:rsidRPr="00300CF1">
        <w:rPr>
          <w:rFonts w:ascii="Arial" w:eastAsia="Arial" w:hAnsi="Arial" w:cs="Arial"/>
          <w:color w:val="000000" w:themeColor="text1"/>
          <w:sz w:val="24"/>
          <w:szCs w:val="24"/>
        </w:rPr>
        <w:t xml:space="preserve">mentor assigned from the core faculty in </w:t>
      </w:r>
      <w:r w:rsidR="4BA7BB1C" w:rsidRPr="00300CF1">
        <w:rPr>
          <w:rFonts w:ascii="Arial" w:eastAsia="Arial" w:hAnsi="Arial" w:cs="Arial"/>
          <w:color w:val="000000" w:themeColor="text1"/>
          <w:sz w:val="24"/>
          <w:szCs w:val="24"/>
        </w:rPr>
        <w:t>their</w:t>
      </w:r>
      <w:r w:rsidRPr="00300CF1">
        <w:rPr>
          <w:rFonts w:ascii="Arial" w:eastAsia="Arial" w:hAnsi="Arial" w:cs="Arial"/>
          <w:color w:val="000000" w:themeColor="text1"/>
          <w:sz w:val="24"/>
          <w:szCs w:val="24"/>
        </w:rPr>
        <w:t xml:space="preserve"> concentration</w:t>
      </w:r>
      <w:r w:rsidR="27243EBE" w:rsidRPr="00300CF1">
        <w:rPr>
          <w:rFonts w:ascii="Arial" w:eastAsia="Arial" w:hAnsi="Arial" w:cs="Arial"/>
          <w:color w:val="000000" w:themeColor="text1"/>
          <w:sz w:val="24"/>
          <w:szCs w:val="24"/>
        </w:rPr>
        <w:t>. The faculty mentor</w:t>
      </w:r>
      <w:r w:rsidRPr="00300CF1">
        <w:rPr>
          <w:rFonts w:ascii="Arial" w:eastAsia="Arial" w:hAnsi="Arial" w:cs="Arial"/>
          <w:color w:val="000000" w:themeColor="text1"/>
          <w:sz w:val="24"/>
          <w:szCs w:val="24"/>
        </w:rPr>
        <w:t xml:space="preserve"> works</w:t>
      </w:r>
      <w:r w:rsidR="1C819682" w:rsidRPr="00300CF1">
        <w:rPr>
          <w:rFonts w:ascii="Arial" w:eastAsia="Arial" w:hAnsi="Arial" w:cs="Arial"/>
          <w:color w:val="000000" w:themeColor="text1"/>
          <w:sz w:val="24"/>
          <w:szCs w:val="24"/>
        </w:rPr>
        <w:t xml:space="preserve"> to support the student</w:t>
      </w:r>
      <w:r w:rsidR="52A77FEC" w:rsidRPr="00300CF1">
        <w:rPr>
          <w:rFonts w:ascii="Arial" w:eastAsia="Arial" w:hAnsi="Arial" w:cs="Arial"/>
          <w:color w:val="000000" w:themeColor="text1"/>
          <w:sz w:val="24"/>
          <w:szCs w:val="24"/>
        </w:rPr>
        <w:t xml:space="preserve"> in collaboration</w:t>
      </w:r>
      <w:r w:rsidRPr="00300CF1">
        <w:rPr>
          <w:rFonts w:ascii="Arial" w:eastAsia="Arial" w:hAnsi="Arial" w:cs="Arial"/>
          <w:color w:val="000000" w:themeColor="text1"/>
          <w:sz w:val="24"/>
          <w:szCs w:val="24"/>
        </w:rPr>
        <w:t xml:space="preserve"> with the student’s academic advisor. </w:t>
      </w:r>
    </w:p>
    <w:p w14:paraId="04085E2D" w14:textId="184799C2" w:rsidR="00802B87" w:rsidRPr="00300CF1" w:rsidRDefault="00802B87" w:rsidP="00C307A1">
      <w:pPr>
        <w:pStyle w:val="ListParagraph"/>
        <w:ind w:left="180" w:right="180"/>
        <w:rPr>
          <w:rFonts w:ascii="Arial" w:eastAsia="Arial" w:hAnsi="Arial" w:cs="Arial"/>
        </w:rPr>
      </w:pPr>
    </w:p>
    <w:p w14:paraId="736FB65C" w14:textId="498FA817" w:rsidR="00802B87" w:rsidRPr="00300CF1" w:rsidRDefault="3F4D71D9" w:rsidP="00C307A1">
      <w:pPr>
        <w:pStyle w:val="ListParagraph"/>
        <w:ind w:left="180" w:right="180"/>
        <w:rPr>
          <w:rFonts w:ascii="Arial" w:eastAsia="Arial" w:hAnsi="Arial" w:cs="Arial"/>
          <w:b/>
          <w:bCs/>
          <w:sz w:val="24"/>
          <w:szCs w:val="24"/>
        </w:rPr>
      </w:pPr>
      <w:r w:rsidRPr="00300CF1">
        <w:rPr>
          <w:rFonts w:ascii="Arial" w:eastAsia="Arial" w:hAnsi="Arial" w:cs="Arial"/>
          <w:b/>
          <w:bCs/>
          <w:sz w:val="24"/>
          <w:szCs w:val="24"/>
        </w:rPr>
        <w:t xml:space="preserve">Faculty </w:t>
      </w:r>
      <w:r w:rsidR="00AB1F63" w:rsidRPr="00300CF1">
        <w:rPr>
          <w:rFonts w:ascii="Arial" w:eastAsia="Arial" w:hAnsi="Arial" w:cs="Arial"/>
          <w:b/>
          <w:bCs/>
          <w:sz w:val="24"/>
          <w:szCs w:val="24"/>
        </w:rPr>
        <w:t xml:space="preserve">mentors </w:t>
      </w:r>
    </w:p>
    <w:p w14:paraId="39035227" w14:textId="6BE060F9" w:rsidR="00802B87" w:rsidRPr="00300CF1" w:rsidRDefault="45DA9349" w:rsidP="00C307A1">
      <w:pPr>
        <w:ind w:left="180" w:right="180"/>
        <w:rPr>
          <w:rFonts w:ascii="Arial" w:eastAsia="Arial" w:hAnsi="Arial" w:cs="Arial"/>
          <w:sz w:val="24"/>
          <w:szCs w:val="24"/>
        </w:rPr>
      </w:pPr>
      <w:r w:rsidRPr="00300CF1">
        <w:rPr>
          <w:rFonts w:ascii="Arial" w:eastAsia="Arial" w:hAnsi="Arial" w:cs="Arial"/>
          <w:sz w:val="24"/>
          <w:szCs w:val="24"/>
        </w:rPr>
        <w:t xml:space="preserve">Faculty </w:t>
      </w:r>
      <w:proofErr w:type="gramStart"/>
      <w:r w:rsidRPr="00300CF1">
        <w:rPr>
          <w:rFonts w:ascii="Arial" w:eastAsia="Arial" w:hAnsi="Arial" w:cs="Arial"/>
          <w:sz w:val="24"/>
          <w:szCs w:val="24"/>
        </w:rPr>
        <w:t>mentors</w:t>
      </w:r>
      <w:proofErr w:type="gramEnd"/>
      <w:r w:rsidRPr="00300CF1">
        <w:rPr>
          <w:rFonts w:ascii="Arial" w:eastAsia="Arial" w:hAnsi="Arial" w:cs="Arial"/>
          <w:sz w:val="24"/>
          <w:szCs w:val="24"/>
        </w:rPr>
        <w:t xml:space="preserve"> welcome students into the program, provide professional </w:t>
      </w:r>
      <w:r w:rsidR="02242526" w:rsidRPr="00300CF1">
        <w:rPr>
          <w:rFonts w:ascii="Arial" w:eastAsia="Arial" w:hAnsi="Arial" w:cs="Arial"/>
          <w:sz w:val="24"/>
          <w:szCs w:val="24"/>
        </w:rPr>
        <w:t xml:space="preserve">advice </w:t>
      </w:r>
      <w:r w:rsidRPr="00300CF1">
        <w:rPr>
          <w:rFonts w:ascii="Arial" w:eastAsia="Arial" w:hAnsi="Arial" w:cs="Arial"/>
          <w:sz w:val="24"/>
          <w:szCs w:val="24"/>
        </w:rPr>
        <w:t>and academic</w:t>
      </w:r>
      <w:r w:rsidR="21CEAB1B" w:rsidRPr="00300CF1">
        <w:rPr>
          <w:rFonts w:ascii="Arial" w:eastAsia="Arial" w:hAnsi="Arial" w:cs="Arial"/>
          <w:sz w:val="24"/>
          <w:szCs w:val="24"/>
        </w:rPr>
        <w:t xml:space="preserve"> </w:t>
      </w:r>
      <w:r w:rsidRPr="00300CF1">
        <w:rPr>
          <w:rFonts w:ascii="Arial" w:eastAsia="Arial" w:hAnsi="Arial" w:cs="Arial"/>
          <w:sz w:val="24"/>
          <w:szCs w:val="24"/>
        </w:rPr>
        <w:t>support, and serve as students' advocates.</w:t>
      </w:r>
      <w:r w:rsidR="2E2CE3FA" w:rsidRPr="00300CF1">
        <w:rPr>
          <w:rFonts w:ascii="Arial" w:eastAsia="Arial" w:hAnsi="Arial" w:cs="Arial"/>
          <w:sz w:val="24"/>
          <w:szCs w:val="24"/>
        </w:rPr>
        <w:t xml:space="preserve"> </w:t>
      </w:r>
      <w:r w:rsidR="61CB1369" w:rsidRPr="00300CF1">
        <w:rPr>
          <w:rFonts w:ascii="Arial" w:eastAsia="Arial" w:hAnsi="Arial" w:cs="Arial"/>
          <w:sz w:val="24"/>
          <w:szCs w:val="24"/>
        </w:rPr>
        <w:t>The</w:t>
      </w:r>
      <w:r w:rsidR="2C509CEC" w:rsidRPr="00300CF1">
        <w:rPr>
          <w:rFonts w:ascii="Arial" w:eastAsia="Arial" w:hAnsi="Arial" w:cs="Arial"/>
          <w:sz w:val="24"/>
          <w:szCs w:val="24"/>
        </w:rPr>
        <w:t xml:space="preserve"> faculty</w:t>
      </w:r>
      <w:r w:rsidR="1692E148" w:rsidRPr="00300CF1">
        <w:rPr>
          <w:rFonts w:ascii="Arial" w:eastAsia="Arial" w:hAnsi="Arial" w:cs="Arial"/>
          <w:sz w:val="24"/>
          <w:szCs w:val="24"/>
        </w:rPr>
        <w:t xml:space="preserve"> mentor </w:t>
      </w:r>
      <w:r w:rsidR="17028558" w:rsidRPr="00300CF1">
        <w:rPr>
          <w:rFonts w:ascii="Arial" w:eastAsia="Arial" w:hAnsi="Arial" w:cs="Arial"/>
          <w:sz w:val="24"/>
          <w:szCs w:val="24"/>
        </w:rPr>
        <w:t>and student work together</w:t>
      </w:r>
      <w:r w:rsidRPr="00300CF1">
        <w:rPr>
          <w:rFonts w:ascii="Arial" w:eastAsia="Arial" w:hAnsi="Arial" w:cs="Arial"/>
          <w:sz w:val="24"/>
          <w:szCs w:val="24"/>
        </w:rPr>
        <w:t xml:space="preserve"> </w:t>
      </w:r>
      <w:r w:rsidR="5930C5F5" w:rsidRPr="00300CF1">
        <w:rPr>
          <w:rFonts w:ascii="Arial" w:eastAsia="Arial" w:hAnsi="Arial" w:cs="Arial"/>
          <w:sz w:val="24"/>
          <w:szCs w:val="24"/>
        </w:rPr>
        <w:t xml:space="preserve">to </w:t>
      </w:r>
      <w:r w:rsidRPr="00300CF1">
        <w:rPr>
          <w:rFonts w:ascii="Arial" w:eastAsia="Arial" w:hAnsi="Arial" w:cs="Arial"/>
          <w:sz w:val="24"/>
          <w:szCs w:val="24"/>
        </w:rPr>
        <w:t xml:space="preserve">align coursework </w:t>
      </w:r>
      <w:r w:rsidR="5D7A9865" w:rsidRPr="00300CF1">
        <w:rPr>
          <w:rFonts w:ascii="Arial" w:eastAsia="Arial" w:hAnsi="Arial" w:cs="Arial"/>
          <w:sz w:val="24"/>
          <w:szCs w:val="24"/>
        </w:rPr>
        <w:t xml:space="preserve">with </w:t>
      </w:r>
      <w:r w:rsidR="11112843" w:rsidRPr="00300CF1">
        <w:rPr>
          <w:rFonts w:ascii="Arial" w:eastAsia="Arial" w:hAnsi="Arial" w:cs="Arial"/>
          <w:sz w:val="24"/>
          <w:szCs w:val="24"/>
        </w:rPr>
        <w:t>students</w:t>
      </w:r>
      <w:r w:rsidR="7BA8C1D3" w:rsidRPr="00300CF1">
        <w:rPr>
          <w:rFonts w:ascii="Arial" w:eastAsia="Arial" w:hAnsi="Arial" w:cs="Arial"/>
          <w:sz w:val="24"/>
          <w:szCs w:val="24"/>
        </w:rPr>
        <w:t>’</w:t>
      </w:r>
      <w:r w:rsidRPr="00300CF1">
        <w:rPr>
          <w:rFonts w:ascii="Arial" w:eastAsia="Arial" w:hAnsi="Arial" w:cs="Arial"/>
          <w:sz w:val="24"/>
          <w:szCs w:val="24"/>
        </w:rPr>
        <w:t xml:space="preserve"> personal and professional goals</w:t>
      </w:r>
      <w:r w:rsidR="650BEE32" w:rsidRPr="00300CF1">
        <w:rPr>
          <w:rFonts w:ascii="Arial" w:eastAsia="Arial" w:hAnsi="Arial" w:cs="Arial"/>
          <w:sz w:val="24"/>
          <w:szCs w:val="24"/>
        </w:rPr>
        <w:t xml:space="preserve"> and</w:t>
      </w:r>
      <w:r w:rsidRPr="00300CF1">
        <w:rPr>
          <w:rFonts w:ascii="Arial" w:eastAsia="Arial" w:hAnsi="Arial" w:cs="Arial"/>
          <w:sz w:val="24"/>
          <w:szCs w:val="24"/>
        </w:rPr>
        <w:t xml:space="preserve"> discuss</w:t>
      </w:r>
      <w:r w:rsidR="00FB5AA9" w:rsidRPr="00300CF1">
        <w:rPr>
          <w:rFonts w:ascii="Arial" w:eastAsia="Arial" w:hAnsi="Arial" w:cs="Arial"/>
          <w:sz w:val="24"/>
          <w:szCs w:val="24"/>
        </w:rPr>
        <w:t xml:space="preserve"> </w:t>
      </w:r>
      <w:r w:rsidRPr="00300CF1">
        <w:rPr>
          <w:rFonts w:ascii="Arial" w:eastAsia="Arial" w:hAnsi="Arial" w:cs="Arial"/>
          <w:sz w:val="24"/>
          <w:szCs w:val="24"/>
        </w:rPr>
        <w:t>career plans</w:t>
      </w:r>
      <w:r w:rsidR="47FBEC40" w:rsidRPr="00300CF1">
        <w:rPr>
          <w:rFonts w:ascii="Arial" w:eastAsia="Arial" w:hAnsi="Arial" w:cs="Arial"/>
          <w:sz w:val="24"/>
          <w:szCs w:val="24"/>
        </w:rPr>
        <w:t>,</w:t>
      </w:r>
      <w:r w:rsidRPr="00300CF1">
        <w:rPr>
          <w:rFonts w:ascii="Arial" w:eastAsia="Arial" w:hAnsi="Arial" w:cs="Arial"/>
          <w:sz w:val="24"/>
          <w:szCs w:val="24"/>
        </w:rPr>
        <w:t xml:space="preserve"> student </w:t>
      </w:r>
      <w:r w:rsidR="39AC2A79" w:rsidRPr="00300CF1">
        <w:rPr>
          <w:rFonts w:ascii="Arial" w:eastAsia="Arial" w:hAnsi="Arial" w:cs="Arial"/>
          <w:sz w:val="24"/>
          <w:szCs w:val="24"/>
        </w:rPr>
        <w:t>progress,</w:t>
      </w:r>
      <w:r w:rsidRPr="00300CF1">
        <w:rPr>
          <w:rFonts w:ascii="Arial" w:eastAsia="Arial" w:hAnsi="Arial" w:cs="Arial"/>
          <w:sz w:val="24"/>
          <w:szCs w:val="24"/>
        </w:rPr>
        <w:t xml:space="preserve"> and concerns. The</w:t>
      </w:r>
      <w:r w:rsidR="79A3D10C" w:rsidRPr="00300CF1">
        <w:rPr>
          <w:rFonts w:ascii="Arial" w:eastAsia="Arial" w:hAnsi="Arial" w:cs="Arial"/>
          <w:sz w:val="24"/>
          <w:szCs w:val="24"/>
        </w:rPr>
        <w:t xml:space="preserve"> faculty mentor will also </w:t>
      </w:r>
      <w:r w:rsidR="170607E0" w:rsidRPr="00300CF1">
        <w:rPr>
          <w:rFonts w:ascii="Arial" w:eastAsia="Arial" w:hAnsi="Arial" w:cs="Arial"/>
          <w:sz w:val="24"/>
          <w:szCs w:val="24"/>
        </w:rPr>
        <w:t>work with</w:t>
      </w:r>
      <w:r w:rsidR="22B1155F" w:rsidRPr="00300CF1">
        <w:rPr>
          <w:rFonts w:ascii="Arial" w:eastAsia="Arial" w:hAnsi="Arial" w:cs="Arial"/>
          <w:sz w:val="24"/>
          <w:szCs w:val="24"/>
        </w:rPr>
        <w:t xml:space="preserve"> the student </w:t>
      </w:r>
      <w:r w:rsidR="593E9FC8" w:rsidRPr="00300CF1">
        <w:rPr>
          <w:rFonts w:ascii="Arial" w:eastAsia="Arial" w:hAnsi="Arial" w:cs="Arial"/>
          <w:sz w:val="24"/>
          <w:szCs w:val="24"/>
        </w:rPr>
        <w:t>to determine how they will finish their degree</w:t>
      </w:r>
      <w:r w:rsidR="11470AF1" w:rsidRPr="00300CF1">
        <w:rPr>
          <w:rFonts w:ascii="Arial" w:eastAsia="Arial" w:hAnsi="Arial" w:cs="Arial"/>
          <w:sz w:val="24"/>
          <w:szCs w:val="24"/>
        </w:rPr>
        <w:t xml:space="preserve"> – </w:t>
      </w:r>
      <w:r w:rsidR="2A8F1B95" w:rsidRPr="00300CF1">
        <w:rPr>
          <w:rFonts w:ascii="Arial" w:eastAsia="Arial" w:hAnsi="Arial" w:cs="Arial"/>
          <w:sz w:val="24"/>
          <w:szCs w:val="24"/>
        </w:rPr>
        <w:t>with</w:t>
      </w:r>
      <w:r w:rsidRPr="00300CF1">
        <w:rPr>
          <w:rFonts w:ascii="Arial" w:eastAsia="Arial" w:hAnsi="Arial" w:cs="Arial"/>
          <w:sz w:val="24"/>
          <w:szCs w:val="24"/>
        </w:rPr>
        <w:t xml:space="preserve"> </w:t>
      </w:r>
      <w:r w:rsidR="11470AF1" w:rsidRPr="00300CF1">
        <w:rPr>
          <w:rFonts w:ascii="Arial" w:eastAsia="Arial" w:hAnsi="Arial" w:cs="Arial"/>
          <w:sz w:val="24"/>
          <w:szCs w:val="24"/>
        </w:rPr>
        <w:t xml:space="preserve">a </w:t>
      </w:r>
      <w:r w:rsidRPr="00300CF1">
        <w:rPr>
          <w:rFonts w:ascii="Arial" w:eastAsia="Arial" w:hAnsi="Arial" w:cs="Arial"/>
          <w:sz w:val="24"/>
          <w:szCs w:val="24"/>
        </w:rPr>
        <w:t xml:space="preserve">professional paper </w:t>
      </w:r>
      <w:r w:rsidR="0379EBDE" w:rsidRPr="00300CF1">
        <w:rPr>
          <w:rFonts w:ascii="Arial" w:eastAsia="Arial" w:hAnsi="Arial" w:cs="Arial"/>
          <w:sz w:val="24"/>
          <w:szCs w:val="24"/>
        </w:rPr>
        <w:t>or</w:t>
      </w:r>
      <w:r w:rsidRPr="00300CF1">
        <w:rPr>
          <w:rFonts w:ascii="Arial" w:eastAsia="Arial" w:hAnsi="Arial" w:cs="Arial"/>
          <w:sz w:val="24"/>
          <w:szCs w:val="24"/>
        </w:rPr>
        <w:t xml:space="preserve"> a culminating experience.</w:t>
      </w:r>
      <w:r w:rsidR="62A84BF1" w:rsidRPr="00300CF1">
        <w:rPr>
          <w:rFonts w:ascii="Arial" w:eastAsia="Arial" w:hAnsi="Arial" w:cs="Arial"/>
          <w:sz w:val="24"/>
          <w:szCs w:val="24"/>
        </w:rPr>
        <w:t xml:space="preserve"> </w:t>
      </w:r>
    </w:p>
    <w:p w14:paraId="19F52C9E" w14:textId="77777777" w:rsidR="000E5DEB" w:rsidRPr="00300CF1" w:rsidRDefault="000E5DEB" w:rsidP="00C307A1">
      <w:pPr>
        <w:ind w:left="180" w:right="180"/>
        <w:rPr>
          <w:rFonts w:ascii="Arial" w:eastAsia="Arial" w:hAnsi="Arial" w:cs="Arial"/>
          <w:sz w:val="24"/>
          <w:szCs w:val="24"/>
        </w:rPr>
      </w:pPr>
    </w:p>
    <w:p w14:paraId="1B200D52" w14:textId="69067CA3" w:rsidR="00802B87" w:rsidRPr="00300CF1" w:rsidRDefault="078F03B8" w:rsidP="00C307A1">
      <w:pPr>
        <w:pStyle w:val="NoSpacing"/>
        <w:ind w:left="180" w:right="180"/>
        <w:rPr>
          <w:rFonts w:ascii="Arial" w:eastAsia="Arial" w:hAnsi="Arial" w:cs="Arial"/>
          <w:b/>
          <w:sz w:val="24"/>
          <w:szCs w:val="24"/>
        </w:rPr>
      </w:pPr>
      <w:r w:rsidRPr="00300CF1">
        <w:rPr>
          <w:rFonts w:ascii="Arial" w:eastAsia="Arial" w:hAnsi="Arial" w:cs="Arial"/>
          <w:b/>
          <w:sz w:val="24"/>
          <w:szCs w:val="24"/>
        </w:rPr>
        <w:t>Academic Advisors</w:t>
      </w:r>
    </w:p>
    <w:p w14:paraId="2D2E5694" w14:textId="6DBD5C1F" w:rsidR="00802B87" w:rsidRPr="00300CF1" w:rsidRDefault="0BC4FF96" w:rsidP="00C307A1">
      <w:pPr>
        <w:pStyle w:val="NoSpacing"/>
        <w:ind w:left="180" w:right="180"/>
        <w:rPr>
          <w:rFonts w:ascii="Arial" w:eastAsia="Arial" w:hAnsi="Arial" w:cs="Arial"/>
          <w:sz w:val="24"/>
          <w:szCs w:val="24"/>
        </w:rPr>
      </w:pPr>
      <w:r w:rsidRPr="00300CF1">
        <w:rPr>
          <w:rFonts w:ascii="Arial" w:eastAsia="Arial" w:hAnsi="Arial" w:cs="Arial"/>
          <w:sz w:val="24"/>
          <w:szCs w:val="24"/>
        </w:rPr>
        <w:t xml:space="preserve">Academic advisors assist students </w:t>
      </w:r>
      <w:r w:rsidR="7DED1F32" w:rsidRPr="00300CF1">
        <w:rPr>
          <w:rFonts w:ascii="Arial" w:eastAsia="Arial" w:hAnsi="Arial" w:cs="Arial"/>
          <w:sz w:val="24"/>
          <w:szCs w:val="24"/>
        </w:rPr>
        <w:t xml:space="preserve">with </w:t>
      </w:r>
      <w:r w:rsidRPr="00300CF1">
        <w:rPr>
          <w:rFonts w:ascii="Arial" w:eastAsia="Arial" w:hAnsi="Arial" w:cs="Arial"/>
          <w:sz w:val="24"/>
          <w:szCs w:val="24"/>
        </w:rPr>
        <w:t>registering for classes, holds, and administrative</w:t>
      </w:r>
      <w:r w:rsidR="278FFAFE" w:rsidRPr="00300CF1">
        <w:rPr>
          <w:rFonts w:ascii="Arial" w:eastAsia="Arial" w:hAnsi="Arial" w:cs="Arial"/>
          <w:sz w:val="24"/>
          <w:szCs w:val="24"/>
        </w:rPr>
        <w:t xml:space="preserve"> </w:t>
      </w:r>
      <w:r w:rsidR="08737322" w:rsidRPr="00300CF1">
        <w:rPr>
          <w:rFonts w:ascii="Arial" w:eastAsia="Arial" w:hAnsi="Arial" w:cs="Arial"/>
          <w:sz w:val="24"/>
          <w:szCs w:val="24"/>
        </w:rPr>
        <w:t>questions</w:t>
      </w:r>
      <w:r w:rsidRPr="00300CF1">
        <w:rPr>
          <w:rFonts w:ascii="Arial" w:eastAsia="Arial" w:hAnsi="Arial" w:cs="Arial"/>
          <w:sz w:val="24"/>
          <w:szCs w:val="24"/>
        </w:rPr>
        <w:t xml:space="preserve"> regarding registration and graduation. The advisor will send students administrative information </w:t>
      </w:r>
      <w:r w:rsidR="279D7505" w:rsidRPr="00300CF1">
        <w:rPr>
          <w:rFonts w:ascii="Arial" w:eastAsia="Arial" w:hAnsi="Arial" w:cs="Arial"/>
          <w:sz w:val="24"/>
          <w:szCs w:val="24"/>
        </w:rPr>
        <w:t>regarding</w:t>
      </w:r>
      <w:r w:rsidRPr="00300CF1">
        <w:rPr>
          <w:rFonts w:ascii="Arial" w:eastAsia="Arial" w:hAnsi="Arial" w:cs="Arial"/>
          <w:sz w:val="24"/>
          <w:szCs w:val="24"/>
        </w:rPr>
        <w:t xml:space="preserve"> </w:t>
      </w:r>
      <w:r w:rsidR="4042255A" w:rsidRPr="00300CF1">
        <w:rPr>
          <w:rFonts w:ascii="Arial" w:eastAsia="Arial" w:hAnsi="Arial" w:cs="Arial"/>
          <w:sz w:val="24"/>
          <w:szCs w:val="24"/>
        </w:rPr>
        <w:t>academic</w:t>
      </w:r>
      <w:r w:rsidRPr="00300CF1">
        <w:rPr>
          <w:rFonts w:ascii="Arial" w:eastAsia="Arial" w:hAnsi="Arial" w:cs="Arial"/>
          <w:sz w:val="24"/>
          <w:szCs w:val="24"/>
        </w:rPr>
        <w:t xml:space="preserve"> </w:t>
      </w:r>
      <w:r w:rsidR="2380F868" w:rsidRPr="00300CF1">
        <w:rPr>
          <w:rFonts w:ascii="Arial" w:eastAsia="Arial" w:hAnsi="Arial" w:cs="Arial"/>
          <w:sz w:val="24"/>
          <w:szCs w:val="24"/>
        </w:rPr>
        <w:t>time</w:t>
      </w:r>
      <w:r w:rsidRPr="00300CF1">
        <w:rPr>
          <w:rFonts w:ascii="Arial" w:eastAsia="Arial" w:hAnsi="Arial" w:cs="Arial"/>
          <w:sz w:val="24"/>
          <w:szCs w:val="24"/>
        </w:rPr>
        <w:t>lines</w:t>
      </w:r>
      <w:r w:rsidR="2ACE0B3F" w:rsidRPr="00300CF1">
        <w:rPr>
          <w:rFonts w:ascii="Arial" w:eastAsia="Arial" w:hAnsi="Arial" w:cs="Arial"/>
          <w:sz w:val="24"/>
          <w:szCs w:val="24"/>
        </w:rPr>
        <w:t xml:space="preserve"> to ensure students meet all required deadlines for graduation. Examples</w:t>
      </w:r>
      <w:r w:rsidR="3809213B" w:rsidRPr="00300CF1">
        <w:rPr>
          <w:rFonts w:ascii="Arial" w:eastAsia="Arial" w:hAnsi="Arial" w:cs="Arial"/>
          <w:sz w:val="24"/>
          <w:szCs w:val="24"/>
        </w:rPr>
        <w:t xml:space="preserve"> of forms they will provide</w:t>
      </w:r>
      <w:r w:rsidR="2ACE0B3F" w:rsidRPr="00300CF1">
        <w:rPr>
          <w:rFonts w:ascii="Arial" w:eastAsia="Arial" w:hAnsi="Arial" w:cs="Arial"/>
          <w:sz w:val="24"/>
          <w:szCs w:val="24"/>
        </w:rPr>
        <w:t xml:space="preserve"> </w:t>
      </w:r>
      <w:proofErr w:type="gramStart"/>
      <w:r w:rsidR="6FD588CD" w:rsidRPr="00300CF1">
        <w:rPr>
          <w:rFonts w:ascii="Arial" w:eastAsia="Arial" w:hAnsi="Arial" w:cs="Arial"/>
          <w:sz w:val="24"/>
          <w:szCs w:val="24"/>
        </w:rPr>
        <w:t>include:</w:t>
      </w:r>
      <w:proofErr w:type="gramEnd"/>
      <w:r w:rsidR="2ACE0B3F" w:rsidRPr="00300CF1">
        <w:rPr>
          <w:rFonts w:ascii="Arial" w:eastAsia="Arial" w:hAnsi="Arial" w:cs="Arial"/>
          <w:sz w:val="24"/>
          <w:szCs w:val="24"/>
        </w:rPr>
        <w:t xml:space="preserve"> </w:t>
      </w:r>
      <w:r w:rsidRPr="00300CF1">
        <w:rPr>
          <w:rFonts w:ascii="Arial" w:eastAsia="Arial" w:hAnsi="Arial" w:cs="Arial"/>
          <w:sz w:val="24"/>
          <w:szCs w:val="24"/>
        </w:rPr>
        <w:t>Intent to Graduate, P</w:t>
      </w:r>
      <w:r w:rsidR="21DAFC6D" w:rsidRPr="00300CF1">
        <w:rPr>
          <w:rFonts w:ascii="Arial" w:eastAsia="Arial" w:hAnsi="Arial" w:cs="Arial"/>
          <w:sz w:val="24"/>
          <w:szCs w:val="24"/>
        </w:rPr>
        <w:t>rogram of Study (P</w:t>
      </w:r>
      <w:r w:rsidRPr="00300CF1">
        <w:rPr>
          <w:rFonts w:ascii="Arial" w:eastAsia="Arial" w:hAnsi="Arial" w:cs="Arial"/>
          <w:sz w:val="24"/>
          <w:szCs w:val="24"/>
        </w:rPr>
        <w:t>OS</w:t>
      </w:r>
      <w:r w:rsidR="6CB9B8F3" w:rsidRPr="00300CF1">
        <w:rPr>
          <w:rFonts w:ascii="Arial" w:eastAsia="Arial" w:hAnsi="Arial" w:cs="Arial"/>
          <w:sz w:val="24"/>
          <w:szCs w:val="24"/>
        </w:rPr>
        <w:t>)</w:t>
      </w:r>
      <w:r w:rsidRPr="00300CF1">
        <w:rPr>
          <w:rFonts w:ascii="Arial" w:eastAsia="Arial" w:hAnsi="Arial" w:cs="Arial"/>
          <w:sz w:val="24"/>
          <w:szCs w:val="24"/>
        </w:rPr>
        <w:t xml:space="preserve">, Announcement of </w:t>
      </w:r>
      <w:r w:rsidR="14DF1F92" w:rsidRPr="00300CF1">
        <w:rPr>
          <w:rFonts w:ascii="Arial" w:eastAsia="Arial" w:hAnsi="Arial" w:cs="Arial"/>
          <w:sz w:val="24"/>
          <w:szCs w:val="24"/>
        </w:rPr>
        <w:t>Exam</w:t>
      </w:r>
      <w:r w:rsidR="7643C631" w:rsidRPr="00300CF1">
        <w:rPr>
          <w:rFonts w:ascii="Arial" w:eastAsia="Arial" w:hAnsi="Arial" w:cs="Arial"/>
          <w:sz w:val="24"/>
          <w:szCs w:val="24"/>
        </w:rPr>
        <w:t xml:space="preserve"> (AOE)</w:t>
      </w:r>
      <w:r w:rsidR="14DF1F92" w:rsidRPr="00300CF1">
        <w:rPr>
          <w:rFonts w:ascii="Arial" w:eastAsia="Arial" w:hAnsi="Arial" w:cs="Arial"/>
          <w:sz w:val="24"/>
          <w:szCs w:val="24"/>
        </w:rPr>
        <w:t>, etc.</w:t>
      </w:r>
      <w:r w:rsidRPr="00300CF1">
        <w:rPr>
          <w:rFonts w:ascii="Arial" w:eastAsia="Arial" w:hAnsi="Arial" w:cs="Arial"/>
          <w:sz w:val="24"/>
          <w:szCs w:val="24"/>
        </w:rPr>
        <w:t xml:space="preserve"> They also serve as liaisons between the student and the Office of Graduate Studies.</w:t>
      </w:r>
    </w:p>
    <w:p w14:paraId="14841058" w14:textId="2973B5D8" w:rsidR="000E5DEB" w:rsidRPr="00300CF1" w:rsidRDefault="000E5DEB" w:rsidP="00C307A1">
      <w:pPr>
        <w:pStyle w:val="NoSpacing"/>
        <w:ind w:left="180" w:right="180"/>
        <w:rPr>
          <w:rFonts w:ascii="Arial" w:eastAsia="Arial" w:hAnsi="Arial" w:cs="Arial"/>
          <w:sz w:val="24"/>
          <w:szCs w:val="24"/>
        </w:rPr>
      </w:pPr>
    </w:p>
    <w:p w14:paraId="209B632F" w14:textId="23AB8837" w:rsidR="00802B87" w:rsidRPr="00A735DC" w:rsidRDefault="18CE4B76" w:rsidP="00C307A1">
      <w:pPr>
        <w:pStyle w:val="NoSpacing"/>
        <w:ind w:left="180" w:right="180"/>
        <w:rPr>
          <w:rFonts w:ascii="Arial" w:eastAsia="Arial" w:hAnsi="Arial" w:cs="Arial"/>
          <w:b/>
          <w:sz w:val="24"/>
          <w:szCs w:val="24"/>
        </w:rPr>
      </w:pPr>
      <w:r w:rsidRPr="00A735DC">
        <w:rPr>
          <w:rFonts w:ascii="Arial" w:eastAsia="Arial" w:hAnsi="Arial" w:cs="Arial"/>
          <w:b/>
          <w:sz w:val="24"/>
          <w:szCs w:val="24"/>
        </w:rPr>
        <w:t xml:space="preserve">Registering for Courses </w:t>
      </w:r>
    </w:p>
    <w:p w14:paraId="6F8BD138" w14:textId="22A2389E" w:rsidR="00802B87" w:rsidRPr="00300CF1" w:rsidRDefault="26EA354A" w:rsidP="00C307A1">
      <w:pPr>
        <w:pStyle w:val="NoSpacing"/>
        <w:ind w:left="180" w:right="180"/>
        <w:rPr>
          <w:rFonts w:ascii="Arial" w:eastAsia="Arial" w:hAnsi="Arial" w:cs="Arial"/>
          <w:color w:val="000000" w:themeColor="text1"/>
          <w:sz w:val="24"/>
          <w:szCs w:val="24"/>
          <w:highlight w:val="yellow"/>
        </w:rPr>
      </w:pPr>
      <w:r w:rsidRPr="00300CF1">
        <w:rPr>
          <w:rFonts w:ascii="Arial" w:eastAsia="Arial" w:hAnsi="Arial" w:cs="Arial"/>
          <w:sz w:val="24"/>
          <w:szCs w:val="24"/>
        </w:rPr>
        <w:t xml:space="preserve">Students should meet with their faculty mentor at least twice each semester to discuss academic courses, </w:t>
      </w:r>
      <w:r w:rsidR="46E2A0A9" w:rsidRPr="00300CF1">
        <w:rPr>
          <w:rFonts w:ascii="Arial" w:eastAsia="Arial" w:hAnsi="Arial" w:cs="Arial"/>
          <w:sz w:val="24"/>
          <w:szCs w:val="24"/>
        </w:rPr>
        <w:t>plans,</w:t>
      </w:r>
      <w:r w:rsidRPr="00300CF1">
        <w:rPr>
          <w:rFonts w:ascii="Arial" w:eastAsia="Arial" w:hAnsi="Arial" w:cs="Arial"/>
          <w:sz w:val="24"/>
          <w:szCs w:val="24"/>
        </w:rPr>
        <w:t xml:space="preserve"> and goals.</w:t>
      </w:r>
      <w:r w:rsidR="3F78531B" w:rsidRPr="00300CF1">
        <w:rPr>
          <w:rFonts w:ascii="Arial" w:eastAsia="Arial" w:hAnsi="Arial" w:cs="Arial"/>
          <w:sz w:val="24"/>
          <w:szCs w:val="24"/>
        </w:rPr>
        <w:t xml:space="preserve"> After the student selects the courses for the following semester, t</w:t>
      </w:r>
      <w:r w:rsidR="3F78531B" w:rsidRPr="00300CF1">
        <w:rPr>
          <w:rFonts w:ascii="Arial" w:eastAsia="Arial" w:hAnsi="Arial" w:cs="Arial"/>
          <w:color w:val="000000" w:themeColor="text1"/>
          <w:sz w:val="24"/>
          <w:szCs w:val="24"/>
        </w:rPr>
        <w:t xml:space="preserve">he student then completes an MPH Semester Registration and </w:t>
      </w:r>
      <w:hyperlink r:id="rId25" w:history="1">
        <w:r w:rsidR="3F78531B" w:rsidRPr="00300CF1">
          <w:rPr>
            <w:rFonts w:ascii="Arial" w:eastAsia="Arial" w:hAnsi="Arial" w:cs="Arial"/>
            <w:color w:val="000000" w:themeColor="text1"/>
            <w:sz w:val="24"/>
            <w:szCs w:val="24"/>
          </w:rPr>
          <w:t xml:space="preserve">Override </w:t>
        </w:r>
        <w:r w:rsidR="3F78531B" w:rsidRPr="00A735DC">
          <w:rPr>
            <w:rStyle w:val="Hyperlink"/>
            <w:rFonts w:ascii="Arial" w:eastAsia="Arial" w:hAnsi="Arial" w:cs="Arial"/>
            <w:color w:val="007A86"/>
            <w:sz w:val="24"/>
            <w:szCs w:val="24"/>
          </w:rPr>
          <w:t>Request Form</w:t>
        </w:r>
      </w:hyperlink>
      <w:r w:rsidR="3F78531B" w:rsidRPr="00300CF1">
        <w:rPr>
          <w:rFonts w:ascii="Arial" w:eastAsia="Arial" w:hAnsi="Arial" w:cs="Arial"/>
          <w:color w:val="000000" w:themeColor="text1"/>
          <w:sz w:val="24"/>
          <w:szCs w:val="24"/>
        </w:rPr>
        <w:t xml:space="preserve"> located on the </w:t>
      </w:r>
      <w:hyperlink r:id="rId26">
        <w:r w:rsidR="3F78531B" w:rsidRPr="00A735DC">
          <w:rPr>
            <w:rStyle w:val="Hyperlink"/>
            <w:rFonts w:ascii="Arial" w:eastAsia="Arial" w:hAnsi="Arial" w:cs="Arial"/>
            <w:color w:val="007A86"/>
            <w:sz w:val="24"/>
            <w:szCs w:val="24"/>
          </w:rPr>
          <w:t>COPH</w:t>
        </w:r>
      </w:hyperlink>
      <w:r w:rsidR="3F78531B" w:rsidRPr="00300CF1">
        <w:rPr>
          <w:rFonts w:ascii="Arial" w:eastAsia="Arial" w:hAnsi="Arial" w:cs="Arial"/>
          <w:sz w:val="24"/>
          <w:szCs w:val="24"/>
        </w:rPr>
        <w:t xml:space="preserve">. This form is then forwarded to the Sr. Academic </w:t>
      </w:r>
      <w:r w:rsidR="7DD16E71" w:rsidRPr="00300CF1">
        <w:rPr>
          <w:rFonts w:ascii="Arial" w:eastAsia="Arial" w:hAnsi="Arial" w:cs="Arial"/>
          <w:sz w:val="24"/>
          <w:szCs w:val="24"/>
        </w:rPr>
        <w:t>Advisor</w:t>
      </w:r>
      <w:r w:rsidR="3F78531B" w:rsidRPr="00300CF1">
        <w:rPr>
          <w:rFonts w:ascii="Arial" w:eastAsia="Arial" w:hAnsi="Arial" w:cs="Arial"/>
          <w:sz w:val="24"/>
          <w:szCs w:val="24"/>
        </w:rPr>
        <w:t xml:space="preserve"> </w:t>
      </w:r>
      <w:r w:rsidR="5D32E080" w:rsidRPr="00300CF1">
        <w:rPr>
          <w:rFonts w:ascii="Arial" w:eastAsia="Arial" w:hAnsi="Arial" w:cs="Arial"/>
          <w:sz w:val="24"/>
          <w:szCs w:val="24"/>
        </w:rPr>
        <w:t>a</w:t>
      </w:r>
      <w:r w:rsidR="13D4A0E3" w:rsidRPr="00300CF1">
        <w:rPr>
          <w:rFonts w:ascii="Arial" w:eastAsia="Arial" w:hAnsi="Arial" w:cs="Arial"/>
          <w:sz w:val="24"/>
          <w:szCs w:val="24"/>
        </w:rPr>
        <w:t>nd</w:t>
      </w:r>
      <w:r w:rsidR="3F78531B" w:rsidRPr="00300CF1">
        <w:rPr>
          <w:rFonts w:ascii="Arial" w:eastAsia="Arial" w:hAnsi="Arial" w:cs="Arial"/>
          <w:sz w:val="24"/>
          <w:szCs w:val="24"/>
        </w:rPr>
        <w:t xml:space="preserve"> faculty mentor for review and processing as indicated </w:t>
      </w:r>
      <w:r w:rsidR="006A7CE4">
        <w:rPr>
          <w:rFonts w:ascii="Arial" w:eastAsia="Arial" w:hAnsi="Arial" w:cs="Arial"/>
          <w:sz w:val="24"/>
          <w:szCs w:val="24"/>
        </w:rPr>
        <w:t>i</w:t>
      </w:r>
      <w:r w:rsidR="3F78531B" w:rsidRPr="00300CF1">
        <w:rPr>
          <w:rFonts w:ascii="Arial" w:eastAsia="Arial" w:hAnsi="Arial" w:cs="Arial"/>
          <w:sz w:val="24"/>
          <w:szCs w:val="24"/>
        </w:rPr>
        <w:t xml:space="preserve">n the instructions section of the </w:t>
      </w:r>
      <w:r w:rsidR="5539D217" w:rsidRPr="00300CF1">
        <w:rPr>
          <w:rFonts w:ascii="Arial" w:eastAsia="Arial" w:hAnsi="Arial" w:cs="Arial"/>
          <w:sz w:val="24"/>
          <w:szCs w:val="24"/>
        </w:rPr>
        <w:t>form.</w:t>
      </w:r>
    </w:p>
    <w:p w14:paraId="3D02D22D" w14:textId="6DA468A1" w:rsidR="00691B16" w:rsidRPr="00300CF1" w:rsidRDefault="00691B16" w:rsidP="00C307A1">
      <w:pPr>
        <w:pStyle w:val="Heading1"/>
      </w:pPr>
      <w:bookmarkStart w:id="16" w:name="_Toc205449566"/>
      <w:bookmarkStart w:id="17" w:name="_Hlk47682525"/>
      <w:r w:rsidRPr="00300CF1">
        <w:t>Financial Aid Information</w:t>
      </w:r>
      <w:bookmarkEnd w:id="16"/>
    </w:p>
    <w:p w14:paraId="5831B411" w14:textId="2E1FCE17" w:rsidR="00802B87" w:rsidRPr="00A735DC" w:rsidRDefault="75243CDE" w:rsidP="00A735DC">
      <w:pPr>
        <w:pStyle w:val="NoSpacing"/>
        <w:ind w:left="180" w:right="180"/>
        <w:rPr>
          <w:rFonts w:ascii="Arial" w:eastAsia="Arial" w:hAnsi="Arial" w:cs="Arial"/>
          <w:b/>
          <w:sz w:val="24"/>
          <w:szCs w:val="24"/>
        </w:rPr>
      </w:pPr>
      <w:r w:rsidRPr="00A735DC">
        <w:rPr>
          <w:rFonts w:ascii="Arial" w:eastAsia="Arial" w:hAnsi="Arial" w:cs="Arial"/>
          <w:b/>
          <w:sz w:val="24"/>
          <w:szCs w:val="24"/>
        </w:rPr>
        <w:t>Assistantships</w:t>
      </w:r>
    </w:p>
    <w:p w14:paraId="05D5C350" w14:textId="1B036FF7" w:rsidR="00802B87" w:rsidRPr="00300CF1" w:rsidRDefault="260DE818" w:rsidP="00C307A1">
      <w:pPr>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Research or education a</w:t>
      </w:r>
      <w:r w:rsidR="2B44F11D" w:rsidRPr="00300CF1">
        <w:rPr>
          <w:rFonts w:ascii="Arial" w:eastAsia="Arial" w:hAnsi="Arial" w:cs="Arial"/>
          <w:color w:val="000000" w:themeColor="text1"/>
          <w:sz w:val="24"/>
          <w:szCs w:val="24"/>
        </w:rPr>
        <w:t xml:space="preserve">ssistantship contracts </w:t>
      </w:r>
      <w:r w:rsidR="49D41DA9" w:rsidRPr="00300CF1">
        <w:rPr>
          <w:rFonts w:ascii="Arial" w:eastAsia="Arial" w:hAnsi="Arial" w:cs="Arial"/>
          <w:color w:val="000000" w:themeColor="text1"/>
          <w:sz w:val="24"/>
          <w:szCs w:val="24"/>
        </w:rPr>
        <w:t xml:space="preserve">can be </w:t>
      </w:r>
      <w:r w:rsidR="4BBC58DD" w:rsidRPr="00300CF1">
        <w:rPr>
          <w:rFonts w:ascii="Arial" w:eastAsia="Arial" w:hAnsi="Arial" w:cs="Arial"/>
          <w:color w:val="000000" w:themeColor="text1"/>
          <w:sz w:val="24"/>
          <w:szCs w:val="24"/>
        </w:rPr>
        <w:t>awarded</w:t>
      </w:r>
      <w:r w:rsidR="2B44F11D" w:rsidRPr="00300CF1">
        <w:rPr>
          <w:rFonts w:ascii="Arial" w:eastAsia="Arial" w:hAnsi="Arial" w:cs="Arial"/>
          <w:color w:val="000000" w:themeColor="text1"/>
          <w:sz w:val="24"/>
          <w:szCs w:val="24"/>
        </w:rPr>
        <w:t xml:space="preserve"> to qualified MPH students</w:t>
      </w:r>
      <w:r w:rsidR="49D41DA9" w:rsidRPr="00300CF1">
        <w:rPr>
          <w:rFonts w:ascii="Arial" w:eastAsia="Arial" w:hAnsi="Arial" w:cs="Arial"/>
          <w:color w:val="000000" w:themeColor="text1"/>
          <w:sz w:val="24"/>
          <w:szCs w:val="24"/>
        </w:rPr>
        <w:t xml:space="preserve"> based on availability</w:t>
      </w:r>
      <w:r w:rsidR="2B44F11D" w:rsidRPr="00300CF1">
        <w:rPr>
          <w:rFonts w:ascii="Arial" w:eastAsia="Arial" w:hAnsi="Arial" w:cs="Arial"/>
          <w:color w:val="000000" w:themeColor="text1"/>
          <w:sz w:val="24"/>
          <w:szCs w:val="24"/>
        </w:rPr>
        <w:t xml:space="preserve">. </w:t>
      </w:r>
      <w:r w:rsidR="3CF68308" w:rsidRPr="00300CF1">
        <w:rPr>
          <w:rFonts w:ascii="Arial" w:eastAsia="Arial" w:hAnsi="Arial" w:cs="Arial"/>
          <w:color w:val="000000" w:themeColor="text1"/>
          <w:sz w:val="24"/>
          <w:szCs w:val="24"/>
        </w:rPr>
        <w:t>A</w:t>
      </w:r>
      <w:r w:rsidR="2B44F11D" w:rsidRPr="00300CF1">
        <w:rPr>
          <w:rFonts w:ascii="Arial" w:eastAsia="Arial" w:hAnsi="Arial" w:cs="Arial"/>
          <w:color w:val="000000" w:themeColor="text1"/>
          <w:sz w:val="24"/>
          <w:szCs w:val="24"/>
        </w:rPr>
        <w:t>ssistantship opportunities are forwarded to students through e</w:t>
      </w:r>
      <w:r w:rsidR="4ED6D700" w:rsidRPr="00300CF1">
        <w:rPr>
          <w:rFonts w:ascii="Arial" w:eastAsia="Arial" w:hAnsi="Arial" w:cs="Arial"/>
          <w:color w:val="000000" w:themeColor="text1"/>
          <w:sz w:val="24"/>
          <w:szCs w:val="24"/>
        </w:rPr>
        <w:t>-</w:t>
      </w:r>
      <w:r w:rsidR="2B44F11D" w:rsidRPr="00300CF1">
        <w:rPr>
          <w:rFonts w:ascii="Arial" w:eastAsia="Arial" w:hAnsi="Arial" w:cs="Arial"/>
          <w:color w:val="000000" w:themeColor="text1"/>
          <w:sz w:val="24"/>
          <w:szCs w:val="24"/>
        </w:rPr>
        <w:t>mail</w:t>
      </w:r>
      <w:r w:rsidR="0AC55F64" w:rsidRPr="00300CF1">
        <w:rPr>
          <w:rFonts w:ascii="Arial" w:eastAsia="Arial" w:hAnsi="Arial" w:cs="Arial"/>
          <w:color w:val="000000" w:themeColor="text1"/>
          <w:sz w:val="24"/>
          <w:szCs w:val="24"/>
        </w:rPr>
        <w:t>.</w:t>
      </w:r>
      <w:r w:rsidR="5B5466CD" w:rsidRPr="00300CF1">
        <w:rPr>
          <w:rFonts w:ascii="Arial" w:eastAsia="Arial" w:hAnsi="Arial" w:cs="Arial"/>
          <w:color w:val="000000" w:themeColor="text1"/>
          <w:sz w:val="24"/>
          <w:szCs w:val="24"/>
        </w:rPr>
        <w:t xml:space="preserve"> To be eligible for assistantships, students must be registered for 6 credit hours</w:t>
      </w:r>
      <w:r w:rsidR="4AB0F329" w:rsidRPr="00300CF1">
        <w:rPr>
          <w:rFonts w:ascii="Arial" w:eastAsia="Arial" w:hAnsi="Arial" w:cs="Arial"/>
          <w:color w:val="000000" w:themeColor="text1"/>
          <w:sz w:val="24"/>
          <w:szCs w:val="24"/>
        </w:rPr>
        <w:t xml:space="preserve"> and be in good academic standing</w:t>
      </w:r>
      <w:r w:rsidR="5B5466CD" w:rsidRPr="00300CF1">
        <w:rPr>
          <w:rFonts w:ascii="Arial" w:eastAsia="Arial" w:hAnsi="Arial" w:cs="Arial"/>
          <w:color w:val="000000" w:themeColor="text1"/>
          <w:sz w:val="24"/>
          <w:szCs w:val="24"/>
        </w:rPr>
        <w:t>.</w:t>
      </w:r>
    </w:p>
    <w:p w14:paraId="1E1432DE" w14:textId="18862F0E" w:rsidR="4EE5F2C3" w:rsidRPr="00300CF1" w:rsidRDefault="4EE5F2C3" w:rsidP="00C307A1">
      <w:pPr>
        <w:ind w:left="180" w:right="180"/>
        <w:rPr>
          <w:rFonts w:ascii="Arial" w:eastAsia="Arial" w:hAnsi="Arial" w:cs="Arial"/>
          <w:b/>
          <w:bCs/>
          <w:color w:val="000000" w:themeColor="text1"/>
          <w:sz w:val="24"/>
          <w:szCs w:val="24"/>
        </w:rPr>
      </w:pPr>
    </w:p>
    <w:p w14:paraId="0031A8DE" w14:textId="26589388" w:rsidR="00802B87" w:rsidRPr="00A735DC" w:rsidRDefault="1C4B50DE" w:rsidP="00A735DC">
      <w:pPr>
        <w:pStyle w:val="NoSpacing"/>
        <w:ind w:left="180" w:right="180"/>
        <w:rPr>
          <w:rFonts w:ascii="Arial" w:eastAsia="Arial" w:hAnsi="Arial" w:cs="Arial"/>
          <w:b/>
          <w:sz w:val="24"/>
          <w:szCs w:val="24"/>
        </w:rPr>
      </w:pPr>
      <w:r w:rsidRPr="00A735DC">
        <w:rPr>
          <w:rFonts w:ascii="Arial" w:eastAsia="Arial" w:hAnsi="Arial" w:cs="Arial"/>
          <w:b/>
          <w:sz w:val="24"/>
          <w:szCs w:val="24"/>
        </w:rPr>
        <w:t>Scholarships</w:t>
      </w:r>
    </w:p>
    <w:p w14:paraId="0C280EAA" w14:textId="2EBE3353" w:rsidR="00802B87" w:rsidRPr="00300CF1" w:rsidRDefault="3BBF46A2" w:rsidP="00C307A1">
      <w:pPr>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 xml:space="preserve">COPH </w:t>
      </w:r>
      <w:r w:rsidR="4C4BA60B" w:rsidRPr="00300CF1">
        <w:rPr>
          <w:rFonts w:ascii="Arial" w:eastAsia="Arial" w:hAnsi="Arial" w:cs="Arial"/>
          <w:color w:val="000000" w:themeColor="text1"/>
          <w:sz w:val="24"/>
          <w:szCs w:val="24"/>
        </w:rPr>
        <w:t xml:space="preserve">and UNM Graduate student </w:t>
      </w:r>
      <w:r w:rsidR="752FD318" w:rsidRPr="00300CF1">
        <w:rPr>
          <w:rFonts w:ascii="Arial" w:eastAsia="Arial" w:hAnsi="Arial" w:cs="Arial"/>
          <w:color w:val="000000" w:themeColor="text1"/>
          <w:sz w:val="24"/>
          <w:szCs w:val="24"/>
        </w:rPr>
        <w:t>s</w:t>
      </w:r>
      <w:r w:rsidR="6A1FC1E8" w:rsidRPr="00300CF1">
        <w:rPr>
          <w:rFonts w:ascii="Arial" w:eastAsia="Arial" w:hAnsi="Arial" w:cs="Arial"/>
          <w:color w:val="000000" w:themeColor="text1"/>
          <w:sz w:val="24"/>
          <w:szCs w:val="24"/>
        </w:rPr>
        <w:t>cholarship opportunities are forwarded to students via UNM</w:t>
      </w:r>
      <w:r w:rsidR="4BEB9467" w:rsidRPr="00300CF1">
        <w:rPr>
          <w:rFonts w:ascii="Arial" w:eastAsia="Arial" w:hAnsi="Arial" w:cs="Arial"/>
          <w:color w:val="000000" w:themeColor="text1"/>
          <w:sz w:val="24"/>
          <w:szCs w:val="24"/>
        </w:rPr>
        <w:t xml:space="preserve"> </w:t>
      </w:r>
      <w:r w:rsidR="6A1FC1E8" w:rsidRPr="00300CF1">
        <w:rPr>
          <w:rFonts w:ascii="Arial" w:eastAsia="Arial" w:hAnsi="Arial" w:cs="Arial"/>
          <w:color w:val="000000" w:themeColor="text1"/>
          <w:sz w:val="24"/>
          <w:szCs w:val="24"/>
        </w:rPr>
        <w:t>e-mail</w:t>
      </w:r>
      <w:r w:rsidR="203064D6" w:rsidRPr="00300CF1">
        <w:rPr>
          <w:rFonts w:ascii="Arial" w:eastAsia="Arial" w:hAnsi="Arial" w:cs="Arial"/>
          <w:color w:val="000000" w:themeColor="text1"/>
          <w:sz w:val="24"/>
          <w:szCs w:val="24"/>
        </w:rPr>
        <w:t>.</w:t>
      </w:r>
      <w:r w:rsidR="1C4B50DE" w:rsidRPr="00300CF1">
        <w:rPr>
          <w:rFonts w:ascii="Arial" w:eastAsia="Arial" w:hAnsi="Arial" w:cs="Arial"/>
          <w:color w:val="000000" w:themeColor="text1"/>
          <w:sz w:val="24"/>
          <w:szCs w:val="24"/>
        </w:rPr>
        <w:t xml:space="preserve"> </w:t>
      </w:r>
    </w:p>
    <w:bookmarkEnd w:id="17"/>
    <w:p w14:paraId="58464B4F" w14:textId="70C98281" w:rsidR="70E900E8" w:rsidRPr="00300CF1" w:rsidRDefault="70E900E8" w:rsidP="00C307A1">
      <w:pPr>
        <w:ind w:left="180" w:right="180"/>
        <w:rPr>
          <w:rFonts w:ascii="Arial" w:hAnsi="Arial" w:cs="Arial"/>
          <w:color w:val="000000" w:themeColor="text1"/>
          <w:sz w:val="24"/>
          <w:szCs w:val="24"/>
        </w:rPr>
        <w:sectPr w:rsidR="70E900E8" w:rsidRPr="00300CF1" w:rsidSect="00C307A1">
          <w:headerReference w:type="default" r:id="rId27"/>
          <w:footerReference w:type="first" r:id="rId28"/>
          <w:type w:val="continuous"/>
          <w:pgSz w:w="12240" w:h="15840"/>
          <w:pgMar w:top="540" w:right="720" w:bottom="180" w:left="540" w:header="720" w:footer="720" w:gutter="0"/>
          <w:cols w:space="720"/>
          <w:noEndnote/>
          <w:titlePg/>
          <w:docGrid w:linePitch="299"/>
        </w:sectPr>
      </w:pPr>
    </w:p>
    <w:p w14:paraId="4E6EFF40" w14:textId="7952CFA2" w:rsidR="00691B16" w:rsidRPr="00300CF1" w:rsidRDefault="00691B16" w:rsidP="00C307A1">
      <w:pPr>
        <w:pStyle w:val="Heading1"/>
      </w:pPr>
      <w:bookmarkStart w:id="18" w:name="_Toc205449567"/>
      <w:r w:rsidRPr="00300CF1">
        <w:t>Completion of Degree</w:t>
      </w:r>
      <w:bookmarkEnd w:id="18"/>
    </w:p>
    <w:p w14:paraId="731CAFE5" w14:textId="18F00B3C" w:rsidR="00D86314" w:rsidRPr="00300CF1" w:rsidRDefault="51E3EFEE" w:rsidP="00C307A1">
      <w:pPr>
        <w:ind w:left="180" w:right="180"/>
        <w:rPr>
          <w:rFonts w:ascii="Arial" w:eastAsia="Arial" w:hAnsi="Arial" w:cs="Arial"/>
          <w:b/>
          <w:bCs/>
          <w:color w:val="000000" w:themeColor="text1"/>
          <w:sz w:val="24"/>
          <w:szCs w:val="24"/>
          <w:u w:val="single"/>
        </w:rPr>
      </w:pPr>
      <w:r w:rsidRPr="00300CF1">
        <w:rPr>
          <w:rFonts w:ascii="Arial" w:eastAsia="Arial" w:hAnsi="Arial" w:cs="Arial"/>
          <w:color w:val="000000" w:themeColor="text1"/>
          <w:sz w:val="24"/>
          <w:szCs w:val="24"/>
        </w:rPr>
        <w:t>Now that you have been admitted to the program, please take a moment to familiarize yourself with the following information.</w:t>
      </w:r>
    </w:p>
    <w:p w14:paraId="5320CAA6" w14:textId="52E1F0A2" w:rsidR="17DF5A02" w:rsidRPr="00300CF1" w:rsidRDefault="17DF5A02" w:rsidP="00C307A1">
      <w:pPr>
        <w:ind w:left="180" w:right="180"/>
        <w:rPr>
          <w:rFonts w:ascii="Arial" w:eastAsia="Arial" w:hAnsi="Arial" w:cs="Arial"/>
          <w:color w:val="000000" w:themeColor="text1"/>
          <w:sz w:val="24"/>
          <w:szCs w:val="24"/>
        </w:rPr>
      </w:pPr>
    </w:p>
    <w:p w14:paraId="4B28A1DC" w14:textId="06BA2BB4" w:rsidR="00D86314" w:rsidRPr="00300CF1" w:rsidRDefault="51E3EFEE" w:rsidP="008812F6">
      <w:pPr>
        <w:pStyle w:val="Heading2"/>
      </w:pPr>
      <w:bookmarkStart w:id="19" w:name="_Toc205449568"/>
      <w:bookmarkStart w:id="20" w:name="_Toc471986028"/>
      <w:r w:rsidRPr="00300CF1">
        <w:t>MPH Core Competencies</w:t>
      </w:r>
      <w:bookmarkEnd w:id="19"/>
    </w:p>
    <w:p w14:paraId="765E560E" w14:textId="5A268705" w:rsidR="00D86314" w:rsidRDefault="1B7BCE4D" w:rsidP="00C307A1">
      <w:pPr>
        <w:ind w:left="180" w:right="180"/>
        <w:rPr>
          <w:rFonts w:ascii="Arial" w:eastAsia="Arial" w:hAnsi="Arial" w:cs="Arial"/>
          <w:sz w:val="24"/>
          <w:szCs w:val="24"/>
        </w:rPr>
      </w:pPr>
      <w:r w:rsidRPr="00300CF1">
        <w:rPr>
          <w:rFonts w:ascii="Arial" w:eastAsia="Arial" w:hAnsi="Arial" w:cs="Arial"/>
          <w:color w:val="000000" w:themeColor="text1"/>
          <w:sz w:val="24"/>
          <w:szCs w:val="24"/>
        </w:rPr>
        <w:t>The MPH Program requires all graduates to demonstrate specific knowledge and skills related to public health practice. The program is guided by a set of core competencies</w:t>
      </w:r>
      <w:r w:rsidR="5E0093BE" w:rsidRPr="00300CF1">
        <w:rPr>
          <w:rFonts w:ascii="Arial" w:eastAsia="Arial" w:hAnsi="Arial" w:cs="Arial"/>
          <w:color w:val="000000" w:themeColor="text1"/>
          <w:sz w:val="24"/>
          <w:szCs w:val="24"/>
        </w:rPr>
        <w:t xml:space="preserve"> </w:t>
      </w:r>
      <w:r w:rsidR="5FA2795E" w:rsidRPr="00300CF1">
        <w:rPr>
          <w:rFonts w:ascii="Arial" w:eastAsia="Arial" w:hAnsi="Arial" w:cs="Arial"/>
          <w:color w:val="000000" w:themeColor="text1"/>
          <w:sz w:val="24"/>
          <w:szCs w:val="24"/>
        </w:rPr>
        <w:t xml:space="preserve">and additional </w:t>
      </w:r>
      <w:r w:rsidR="5E0093BE" w:rsidRPr="00300CF1">
        <w:rPr>
          <w:rFonts w:ascii="Arial" w:eastAsia="Arial" w:hAnsi="Arial" w:cs="Arial"/>
          <w:color w:val="000000" w:themeColor="text1"/>
          <w:sz w:val="24"/>
          <w:szCs w:val="24"/>
        </w:rPr>
        <w:t>concentration-specific competencies</w:t>
      </w:r>
      <w:r w:rsidRPr="00300CF1">
        <w:rPr>
          <w:rFonts w:ascii="Arial" w:eastAsia="Arial" w:hAnsi="Arial" w:cs="Arial"/>
          <w:color w:val="000000" w:themeColor="text1"/>
          <w:sz w:val="24"/>
          <w:szCs w:val="24"/>
        </w:rPr>
        <w:t xml:space="preserve">. The core competencies address a unique set of applied knowledge, skills and other attributes across the broad disciplines within the program, including biostatistics, epidemiology, environmental health sciences, health services administration and social and behavioral sciences. </w:t>
      </w:r>
      <w:r w:rsidRPr="00300CF1">
        <w:rPr>
          <w:rFonts w:ascii="Arial" w:eastAsia="Arial" w:hAnsi="Arial" w:cs="Arial"/>
          <w:sz w:val="24"/>
          <w:szCs w:val="24"/>
        </w:rPr>
        <w:t xml:space="preserve">The core competencies for the MPH degree are outlined </w:t>
      </w:r>
      <w:proofErr w:type="gramStart"/>
      <w:r w:rsidRPr="00300CF1">
        <w:rPr>
          <w:rFonts w:ascii="Arial" w:eastAsia="Arial" w:hAnsi="Arial" w:cs="Arial"/>
          <w:sz w:val="24"/>
          <w:szCs w:val="24"/>
        </w:rPr>
        <w:t>below</w:t>
      </w:r>
      <w:r w:rsidR="00691B16" w:rsidRPr="00300CF1">
        <w:rPr>
          <w:rFonts w:ascii="Arial" w:eastAsia="Arial" w:hAnsi="Arial" w:cs="Arial"/>
          <w:sz w:val="24"/>
          <w:szCs w:val="24"/>
        </w:rPr>
        <w:t>,</w:t>
      </w:r>
      <w:proofErr w:type="gramEnd"/>
      <w:r w:rsidR="00691B16" w:rsidRPr="00300CF1">
        <w:rPr>
          <w:rFonts w:ascii="Arial" w:eastAsia="Arial" w:hAnsi="Arial" w:cs="Arial"/>
          <w:sz w:val="24"/>
          <w:szCs w:val="24"/>
        </w:rPr>
        <w:t xml:space="preserve"> </w:t>
      </w:r>
      <w:r w:rsidR="00691B16" w:rsidRPr="00300CF1">
        <w:rPr>
          <w:rFonts w:ascii="Arial" w:eastAsia="Arial" w:hAnsi="Arial" w:cs="Arial"/>
          <w:b/>
          <w:sz w:val="24"/>
          <w:szCs w:val="24"/>
        </w:rPr>
        <w:t>all MPH graduates must demonstrate the following core competencies</w:t>
      </w:r>
      <w:r w:rsidR="00691B16" w:rsidRPr="00300CF1">
        <w:rPr>
          <w:rFonts w:ascii="Arial" w:eastAsia="Arial" w:hAnsi="Arial" w:cs="Arial"/>
          <w:sz w:val="24"/>
          <w:szCs w:val="24"/>
        </w:rPr>
        <w:t>:</w:t>
      </w:r>
    </w:p>
    <w:p w14:paraId="5CE4CA6B" w14:textId="6121067D" w:rsidR="00D86314" w:rsidRPr="00300CF1" w:rsidRDefault="00D86314" w:rsidP="006E6278">
      <w:pPr>
        <w:pStyle w:val="Default"/>
        <w:ind w:right="180"/>
        <w:rPr>
          <w:rFonts w:ascii="Arial" w:eastAsia="Arial" w:hAnsi="Arial" w:cs="Arial"/>
          <w:b/>
          <w:bCs/>
        </w:rPr>
      </w:pPr>
    </w:p>
    <w:p w14:paraId="3EE854E1" w14:textId="77777777" w:rsidR="006E6278" w:rsidRDefault="006E6278">
      <w:r>
        <w:br w:type="page"/>
      </w:r>
    </w:p>
    <w:tbl>
      <w:tblPr>
        <w:tblW w:w="10080" w:type="dxa"/>
        <w:tblInd w:w="135" w:type="dxa"/>
        <w:tblLayout w:type="fixed"/>
        <w:tblLook w:val="01E0" w:firstRow="1" w:lastRow="1" w:firstColumn="1" w:lastColumn="1" w:noHBand="0" w:noVBand="0"/>
      </w:tblPr>
      <w:tblGrid>
        <w:gridCol w:w="4955"/>
        <w:gridCol w:w="5125"/>
      </w:tblGrid>
      <w:tr w:rsidR="70E900E8" w:rsidRPr="00300CF1" w14:paraId="409D4BA0" w14:textId="77777777" w:rsidTr="00691B16">
        <w:trPr>
          <w:trHeight w:val="31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F4E79" w:themeFill="accent1" w:themeFillShade="80"/>
          </w:tcPr>
          <w:p w14:paraId="3F2AAE81" w14:textId="2092E859" w:rsidR="70E900E8" w:rsidRPr="00300CF1" w:rsidRDefault="7BA94C0F" w:rsidP="00C307A1">
            <w:pPr>
              <w:spacing w:before="31"/>
              <w:ind w:left="180" w:right="180"/>
              <w:rPr>
                <w:rFonts w:ascii="Arial" w:eastAsia="Arial" w:hAnsi="Arial" w:cs="Arial"/>
                <w:b/>
                <w:bCs/>
                <w:color w:val="FFFFFF" w:themeColor="background1"/>
                <w:sz w:val="19"/>
                <w:szCs w:val="19"/>
              </w:rPr>
            </w:pPr>
            <w:r w:rsidRPr="00300CF1">
              <w:rPr>
                <w:rFonts w:ascii="Arial" w:eastAsia="Arial" w:hAnsi="Arial" w:cs="Arial"/>
                <w:b/>
                <w:bCs/>
                <w:color w:val="FFFFFF" w:themeColor="background1"/>
                <w:sz w:val="19"/>
                <w:szCs w:val="19"/>
              </w:rPr>
              <w:lastRenderedPageBreak/>
              <w:t>MPH FOUNDATIONAL COMPETENCIES</w:t>
            </w:r>
          </w:p>
        </w:tc>
        <w:tc>
          <w:tcPr>
            <w:tcW w:w="51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F4E79" w:themeFill="accent1" w:themeFillShade="80"/>
          </w:tcPr>
          <w:p w14:paraId="4415EF49" w14:textId="6DD5BE94" w:rsidR="70E900E8" w:rsidRPr="00300CF1" w:rsidRDefault="0B95842F" w:rsidP="00C307A1">
            <w:pPr>
              <w:spacing w:before="31"/>
              <w:ind w:left="180" w:right="180"/>
              <w:rPr>
                <w:rFonts w:ascii="Arial" w:eastAsia="Arial" w:hAnsi="Arial" w:cs="Arial"/>
                <w:b/>
                <w:bCs/>
                <w:color w:val="FFFFFF" w:themeColor="background1"/>
                <w:sz w:val="19"/>
                <w:szCs w:val="19"/>
              </w:rPr>
            </w:pPr>
            <w:r w:rsidRPr="00300CF1">
              <w:rPr>
                <w:rFonts w:ascii="Arial" w:eastAsia="Arial" w:hAnsi="Arial" w:cs="Arial"/>
                <w:b/>
                <w:bCs/>
                <w:color w:val="FFFFFF" w:themeColor="background1"/>
                <w:sz w:val="19"/>
                <w:szCs w:val="19"/>
              </w:rPr>
              <w:t>COMPETENCY INTERPRETATION</w:t>
            </w:r>
          </w:p>
        </w:tc>
      </w:tr>
      <w:tr w:rsidR="70E900E8" w:rsidRPr="00300CF1" w14:paraId="2F770D82" w14:textId="77777777" w:rsidTr="00691B16">
        <w:trPr>
          <w:trHeight w:val="300"/>
        </w:trPr>
        <w:tc>
          <w:tcPr>
            <w:tcW w:w="100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CC2E4"/>
          </w:tcPr>
          <w:p w14:paraId="5DEA0D6B" w14:textId="0485FC67" w:rsidR="70E900E8" w:rsidRPr="00300CF1" w:rsidRDefault="7BA94C0F" w:rsidP="00C307A1">
            <w:pPr>
              <w:spacing w:before="31"/>
              <w:ind w:left="180" w:right="180"/>
              <w:jc w:val="center"/>
              <w:rPr>
                <w:rFonts w:ascii="Arial" w:eastAsia="Arial" w:hAnsi="Arial" w:cs="Arial"/>
                <w:b/>
                <w:bCs/>
                <w:sz w:val="19"/>
                <w:szCs w:val="19"/>
              </w:rPr>
            </w:pPr>
            <w:r w:rsidRPr="00300CF1">
              <w:rPr>
                <w:rFonts w:ascii="Arial" w:eastAsia="Arial" w:hAnsi="Arial" w:cs="Arial"/>
                <w:b/>
                <w:bCs/>
                <w:sz w:val="19"/>
                <w:szCs w:val="19"/>
              </w:rPr>
              <w:t>Evidence-based Approaches to Public Health</w:t>
            </w:r>
          </w:p>
        </w:tc>
      </w:tr>
      <w:tr w:rsidR="70E900E8" w:rsidRPr="00300CF1" w14:paraId="5F1C1617" w14:textId="77777777" w:rsidTr="00691B16">
        <w:trPr>
          <w:trHeight w:val="112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BB1464" w14:textId="550541D5" w:rsidR="70E900E8" w:rsidRPr="00300CF1" w:rsidRDefault="7BA94C0F" w:rsidP="00C307A1">
            <w:pPr>
              <w:spacing w:before="159"/>
              <w:ind w:left="180" w:right="180"/>
              <w:rPr>
                <w:rFonts w:ascii="Arial" w:eastAsia="Arial" w:hAnsi="Arial" w:cs="Arial"/>
                <w:sz w:val="18"/>
                <w:szCs w:val="18"/>
              </w:rPr>
            </w:pPr>
            <w:r w:rsidRPr="00300CF1">
              <w:rPr>
                <w:rFonts w:ascii="Arial" w:eastAsia="Arial" w:hAnsi="Arial" w:cs="Arial"/>
                <w:sz w:val="18"/>
                <w:szCs w:val="18"/>
              </w:rPr>
              <w:t xml:space="preserve"> </w:t>
            </w:r>
          </w:p>
          <w:p w14:paraId="38BFDD98" w14:textId="452CA2CA" w:rsidR="70E900E8" w:rsidRPr="00300CF1" w:rsidRDefault="7BA94C0F" w:rsidP="00C307A1">
            <w:pPr>
              <w:spacing w:line="223" w:lineRule="auto"/>
              <w:ind w:left="180" w:right="180"/>
              <w:rPr>
                <w:rFonts w:ascii="Arial" w:eastAsia="Arial" w:hAnsi="Arial" w:cs="Arial"/>
                <w:sz w:val="18"/>
                <w:szCs w:val="18"/>
              </w:rPr>
            </w:pPr>
            <w:r w:rsidRPr="00300CF1">
              <w:rPr>
                <w:rFonts w:ascii="Arial" w:eastAsia="Arial" w:hAnsi="Arial" w:cs="Arial"/>
                <w:sz w:val="18"/>
                <w:szCs w:val="18"/>
              </w:rPr>
              <w:t>1. Apply epidemiological methods to settings and situations in public health practice</w:t>
            </w:r>
          </w:p>
        </w:tc>
        <w:tc>
          <w:tcPr>
            <w:tcW w:w="5125" w:type="dxa"/>
            <w:tcBorders>
              <w:top w:val="nil"/>
              <w:left w:val="single" w:sz="8" w:space="0" w:color="000000" w:themeColor="text1"/>
              <w:bottom w:val="single" w:sz="8" w:space="0" w:color="000000" w:themeColor="text1"/>
              <w:right w:val="single" w:sz="8" w:space="0" w:color="000000" w:themeColor="text1"/>
            </w:tcBorders>
          </w:tcPr>
          <w:p w14:paraId="4980EDE3" w14:textId="4D09E718" w:rsidR="70E900E8" w:rsidRPr="00300CF1" w:rsidRDefault="7BA94C0F" w:rsidP="00C307A1">
            <w:pPr>
              <w:spacing w:before="41"/>
              <w:ind w:left="180" w:right="180"/>
              <w:rPr>
                <w:rFonts w:ascii="Arial" w:eastAsia="Arial" w:hAnsi="Arial" w:cs="Arial"/>
                <w:sz w:val="18"/>
                <w:szCs w:val="18"/>
              </w:rPr>
            </w:pPr>
            <w:r w:rsidRPr="00300CF1">
              <w:rPr>
                <w:rFonts w:ascii="Arial" w:eastAsia="Arial" w:hAnsi="Arial" w:cs="Arial"/>
                <w:sz w:val="18"/>
                <w:szCs w:val="18"/>
              </w:rPr>
              <w:t>Assessment must include the application of various</w:t>
            </w:r>
          </w:p>
          <w:p w14:paraId="723D7CD0" w14:textId="11604D34" w:rsidR="70E900E8" w:rsidRPr="00300CF1" w:rsidRDefault="7BA94C0F" w:rsidP="00C307A1">
            <w:pPr>
              <w:spacing w:before="3"/>
              <w:ind w:left="180" w:right="180"/>
              <w:rPr>
                <w:rFonts w:ascii="Arial" w:eastAsia="Arial" w:hAnsi="Arial" w:cs="Arial"/>
                <w:sz w:val="18"/>
                <w:szCs w:val="18"/>
              </w:rPr>
            </w:pPr>
            <w:r w:rsidRPr="00300CF1">
              <w:rPr>
                <w:rFonts w:ascii="Arial" w:eastAsia="Arial" w:hAnsi="Arial" w:cs="Arial"/>
                <w:sz w:val="18"/>
                <w:szCs w:val="18"/>
              </w:rPr>
              <w:t>epidemiological study designs (e.g., cohort study) and principles (e.g., sample size, incidence, prevalence, morbidity, etc.).</w:t>
            </w:r>
          </w:p>
          <w:p w14:paraId="15753BD2" w14:textId="2B07FF14" w:rsidR="70E900E8" w:rsidRPr="00300CF1" w:rsidRDefault="7BA94C0F" w:rsidP="00C307A1">
            <w:pPr>
              <w:spacing w:before="198"/>
              <w:ind w:left="180" w:right="180"/>
              <w:rPr>
                <w:rFonts w:ascii="Arial" w:eastAsia="Arial" w:hAnsi="Arial" w:cs="Arial"/>
                <w:sz w:val="18"/>
                <w:szCs w:val="18"/>
              </w:rPr>
            </w:pPr>
            <w:r w:rsidRPr="00300CF1">
              <w:rPr>
                <w:rFonts w:ascii="Arial" w:eastAsia="Arial" w:hAnsi="Arial" w:cs="Arial"/>
                <w:sz w:val="18"/>
                <w:szCs w:val="18"/>
              </w:rPr>
              <w:t>A single setting/situation is insufficient.</w:t>
            </w:r>
          </w:p>
        </w:tc>
      </w:tr>
      <w:tr w:rsidR="70E900E8" w:rsidRPr="00300CF1" w14:paraId="75855442" w14:textId="77777777" w:rsidTr="00691B16">
        <w:trPr>
          <w:trHeight w:val="1170"/>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8E8406" w14:textId="711475D1" w:rsidR="70E900E8" w:rsidRPr="00300CF1" w:rsidRDefault="7BA94C0F" w:rsidP="00C307A1">
            <w:pPr>
              <w:spacing w:before="164"/>
              <w:ind w:left="180" w:right="180"/>
              <w:rPr>
                <w:rFonts w:ascii="Arial" w:eastAsia="Arial" w:hAnsi="Arial" w:cs="Arial"/>
                <w:sz w:val="18"/>
                <w:szCs w:val="18"/>
              </w:rPr>
            </w:pPr>
            <w:r w:rsidRPr="00300CF1">
              <w:rPr>
                <w:rFonts w:ascii="Arial" w:eastAsia="Arial" w:hAnsi="Arial" w:cs="Arial"/>
                <w:sz w:val="18"/>
                <w:szCs w:val="18"/>
              </w:rPr>
              <w:t xml:space="preserve"> </w:t>
            </w:r>
          </w:p>
          <w:p w14:paraId="4C7F9C61" w14:textId="4079A53A" w:rsidR="70E900E8" w:rsidRPr="00300CF1" w:rsidRDefault="7BA94C0F" w:rsidP="00C307A1">
            <w:pPr>
              <w:spacing w:line="242" w:lineRule="auto"/>
              <w:ind w:left="180" w:right="180"/>
              <w:rPr>
                <w:rFonts w:ascii="Arial" w:eastAsia="Arial" w:hAnsi="Arial" w:cs="Arial"/>
                <w:sz w:val="18"/>
                <w:szCs w:val="18"/>
              </w:rPr>
            </w:pPr>
            <w:r w:rsidRPr="00300CF1">
              <w:rPr>
                <w:rFonts w:ascii="Arial" w:eastAsia="Arial" w:hAnsi="Arial" w:cs="Arial"/>
                <w:sz w:val="18"/>
                <w:szCs w:val="18"/>
              </w:rPr>
              <w:t>2. Select quantitative and qualitative data collection methods appropriate for a given public health context</w:t>
            </w:r>
          </w:p>
        </w:tc>
        <w:tc>
          <w:tcPr>
            <w:tcW w:w="5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4022C6" w14:textId="59FFC052" w:rsidR="70E900E8" w:rsidRPr="00300CF1" w:rsidRDefault="7BA94C0F" w:rsidP="00C307A1">
            <w:pPr>
              <w:spacing w:before="56" w:line="242" w:lineRule="auto"/>
              <w:ind w:left="180" w:right="180"/>
              <w:rPr>
                <w:rFonts w:ascii="Arial" w:eastAsia="Arial" w:hAnsi="Arial" w:cs="Arial"/>
                <w:sz w:val="18"/>
                <w:szCs w:val="18"/>
              </w:rPr>
            </w:pPr>
            <w:r w:rsidRPr="00300CF1">
              <w:rPr>
                <w:rFonts w:ascii="Arial" w:eastAsia="Arial" w:hAnsi="Arial" w:cs="Arial"/>
                <w:sz w:val="18"/>
                <w:szCs w:val="18"/>
              </w:rPr>
              <w:t xml:space="preserve">"Select" = choose among methods. Students must be exposed to various methods so that they can distinguish between them. Must see that students can select among </w:t>
            </w:r>
            <w:r w:rsidRPr="00300CF1">
              <w:rPr>
                <w:rFonts w:ascii="Arial" w:eastAsia="Arial" w:hAnsi="Arial" w:cs="Arial"/>
                <w:sz w:val="18"/>
                <w:szCs w:val="18"/>
                <w:u w:val="single"/>
              </w:rPr>
              <w:t>both</w:t>
            </w:r>
            <w:r w:rsidRPr="00300CF1">
              <w:rPr>
                <w:rFonts w:ascii="Arial" w:eastAsia="Arial" w:hAnsi="Arial" w:cs="Arial"/>
                <w:sz w:val="18"/>
                <w:szCs w:val="18"/>
              </w:rPr>
              <w:t xml:space="preserve"> quantitative and qualitative (e.g., focus groups, key informant interviews) data collection methods.</w:t>
            </w:r>
          </w:p>
        </w:tc>
      </w:tr>
      <w:tr w:rsidR="70E900E8" w:rsidRPr="00300CF1" w14:paraId="0BC7E343" w14:textId="77777777" w:rsidTr="00691B16">
        <w:trPr>
          <w:trHeight w:val="151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EC817A" w14:textId="0E836F06"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51846E42" w14:textId="2248E203" w:rsidR="70E900E8" w:rsidRPr="00300CF1" w:rsidRDefault="7BA94C0F" w:rsidP="00C307A1">
            <w:pPr>
              <w:spacing w:before="18"/>
              <w:ind w:left="180" w:right="180"/>
              <w:rPr>
                <w:rFonts w:ascii="Arial" w:eastAsia="Arial" w:hAnsi="Arial" w:cs="Arial"/>
                <w:sz w:val="18"/>
                <w:szCs w:val="18"/>
              </w:rPr>
            </w:pPr>
            <w:r w:rsidRPr="00300CF1">
              <w:rPr>
                <w:rFonts w:ascii="Arial" w:eastAsia="Arial" w:hAnsi="Arial" w:cs="Arial"/>
                <w:sz w:val="18"/>
                <w:szCs w:val="18"/>
              </w:rPr>
              <w:t xml:space="preserve"> </w:t>
            </w:r>
          </w:p>
          <w:p w14:paraId="4474F803" w14:textId="0A8A0FA4"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3. Analyze quantitative and qualitative data using biostatistics, informatics, computer-based programming and software, as appropriate</w:t>
            </w:r>
          </w:p>
        </w:tc>
        <w:tc>
          <w:tcPr>
            <w:tcW w:w="5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51FDC4" w14:textId="19EB1473" w:rsidR="70E900E8" w:rsidRPr="00300CF1" w:rsidRDefault="7BA94C0F" w:rsidP="00C307A1">
            <w:pPr>
              <w:spacing w:before="26"/>
              <w:ind w:left="180" w:right="180"/>
              <w:rPr>
                <w:rFonts w:ascii="Arial" w:eastAsia="Arial" w:hAnsi="Arial" w:cs="Arial"/>
                <w:sz w:val="18"/>
                <w:szCs w:val="18"/>
              </w:rPr>
            </w:pPr>
            <w:r w:rsidRPr="00300CF1">
              <w:rPr>
                <w:rFonts w:ascii="Arial" w:eastAsia="Arial" w:hAnsi="Arial" w:cs="Arial"/>
                <w:sz w:val="18"/>
                <w:szCs w:val="18"/>
              </w:rPr>
              <w:t>Assessment must address both parts of the competency</w:t>
            </w:r>
          </w:p>
          <w:p w14:paraId="2EB07F11" w14:textId="3F84159A" w:rsidR="70E900E8" w:rsidRPr="00300CF1" w:rsidRDefault="7BA94C0F" w:rsidP="00C307A1">
            <w:pPr>
              <w:spacing w:before="7" w:line="233" w:lineRule="auto"/>
              <w:ind w:left="180" w:right="180"/>
              <w:rPr>
                <w:rFonts w:ascii="Arial" w:eastAsia="Arial" w:hAnsi="Arial" w:cs="Arial"/>
                <w:sz w:val="18"/>
                <w:szCs w:val="18"/>
              </w:rPr>
            </w:pPr>
            <w:r w:rsidRPr="00300CF1">
              <w:rPr>
                <w:rFonts w:ascii="Arial" w:eastAsia="Arial" w:hAnsi="Arial" w:cs="Arial"/>
                <w:sz w:val="18"/>
                <w:szCs w:val="18"/>
              </w:rPr>
              <w:t xml:space="preserve">statement: 1) qualitative (i.e., non-numerical) and 2) quantitative. Must see that students can analyze </w:t>
            </w:r>
            <w:r w:rsidRPr="00300CF1">
              <w:rPr>
                <w:rFonts w:ascii="Arial" w:eastAsia="Arial" w:hAnsi="Arial" w:cs="Arial"/>
                <w:sz w:val="18"/>
                <w:szCs w:val="18"/>
                <w:u w:val="single"/>
              </w:rPr>
              <w:t>both</w:t>
            </w:r>
            <w:r w:rsidRPr="00300CF1">
              <w:rPr>
                <w:rFonts w:ascii="Arial" w:eastAsia="Arial" w:hAnsi="Arial" w:cs="Arial"/>
                <w:sz w:val="18"/>
                <w:szCs w:val="18"/>
              </w:rPr>
              <w:t xml:space="preserve"> types of data using the appropriate software.</w:t>
            </w:r>
          </w:p>
          <w:p w14:paraId="455ADF5C" w14:textId="0069B75B" w:rsidR="70E900E8" w:rsidRPr="00300CF1" w:rsidRDefault="7BA94C0F" w:rsidP="00C307A1">
            <w:pPr>
              <w:spacing w:before="7"/>
              <w:ind w:left="180" w:right="180"/>
              <w:rPr>
                <w:rFonts w:ascii="Arial" w:eastAsia="Arial" w:hAnsi="Arial" w:cs="Arial"/>
                <w:sz w:val="18"/>
                <w:szCs w:val="18"/>
              </w:rPr>
            </w:pPr>
            <w:r w:rsidRPr="00300CF1">
              <w:rPr>
                <w:rFonts w:ascii="Arial" w:eastAsia="Arial" w:hAnsi="Arial" w:cs="Arial"/>
                <w:sz w:val="18"/>
                <w:szCs w:val="18"/>
              </w:rPr>
              <w:t xml:space="preserve"> </w:t>
            </w:r>
          </w:p>
          <w:p w14:paraId="4BFF250A" w14:textId="07782365"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Appropriate software may be general (e.g., Excel or Word) or specific (e.g., NVivo or SPSS).</w:t>
            </w:r>
          </w:p>
        </w:tc>
      </w:tr>
      <w:tr w:rsidR="70E900E8" w:rsidRPr="00300CF1" w14:paraId="04CDABF6" w14:textId="77777777" w:rsidTr="00691B16">
        <w:trPr>
          <w:trHeight w:val="870"/>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4083D6" w14:textId="01C5144D" w:rsidR="70E900E8" w:rsidRPr="00300CF1" w:rsidRDefault="7BA94C0F" w:rsidP="00C307A1">
            <w:pPr>
              <w:spacing w:before="14"/>
              <w:ind w:left="180" w:right="180"/>
              <w:rPr>
                <w:rFonts w:ascii="Arial" w:eastAsia="Arial" w:hAnsi="Arial" w:cs="Arial"/>
                <w:sz w:val="18"/>
                <w:szCs w:val="18"/>
              </w:rPr>
            </w:pPr>
            <w:r w:rsidRPr="00300CF1">
              <w:rPr>
                <w:rFonts w:ascii="Arial" w:eastAsia="Arial" w:hAnsi="Arial" w:cs="Arial"/>
                <w:sz w:val="18"/>
                <w:szCs w:val="18"/>
              </w:rPr>
              <w:t xml:space="preserve"> </w:t>
            </w:r>
          </w:p>
          <w:p w14:paraId="75067BDE" w14:textId="1EB784CA" w:rsidR="70E900E8" w:rsidRPr="00300CF1" w:rsidRDefault="7BA94C0F" w:rsidP="00C307A1">
            <w:pPr>
              <w:spacing w:line="242" w:lineRule="auto"/>
              <w:ind w:left="180" w:right="180"/>
              <w:rPr>
                <w:rFonts w:ascii="Arial" w:eastAsia="Arial" w:hAnsi="Arial" w:cs="Arial"/>
                <w:sz w:val="18"/>
                <w:szCs w:val="18"/>
              </w:rPr>
            </w:pPr>
            <w:r w:rsidRPr="00300CF1">
              <w:rPr>
                <w:rFonts w:ascii="Arial" w:eastAsia="Arial" w:hAnsi="Arial" w:cs="Arial"/>
                <w:sz w:val="18"/>
                <w:szCs w:val="18"/>
              </w:rPr>
              <w:t>4. Interpret results of data analysis for public health research, policy or practice</w:t>
            </w:r>
          </w:p>
        </w:tc>
        <w:tc>
          <w:tcPr>
            <w:tcW w:w="5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844DEC" w14:textId="538D2601" w:rsidR="70E900E8" w:rsidRPr="00300CF1" w:rsidRDefault="7BA94C0F" w:rsidP="00C307A1">
            <w:pPr>
              <w:spacing w:before="11"/>
              <w:ind w:left="180" w:right="180"/>
              <w:rPr>
                <w:rFonts w:ascii="Arial" w:eastAsia="Arial" w:hAnsi="Arial" w:cs="Arial"/>
                <w:sz w:val="18"/>
                <w:szCs w:val="18"/>
              </w:rPr>
            </w:pPr>
            <w:r w:rsidRPr="00300CF1">
              <w:rPr>
                <w:rFonts w:ascii="Arial" w:eastAsia="Arial" w:hAnsi="Arial" w:cs="Arial"/>
                <w:sz w:val="18"/>
                <w:szCs w:val="18"/>
              </w:rPr>
              <w:t xml:space="preserve">Students should understand and apply findings from data analysis for public health research, policy or practice. Students should </w:t>
            </w:r>
            <w:proofErr w:type="gramStart"/>
            <w:r w:rsidRPr="00300CF1">
              <w:rPr>
                <w:rFonts w:ascii="Arial" w:eastAsia="Arial" w:hAnsi="Arial" w:cs="Arial"/>
                <w:sz w:val="18"/>
                <w:szCs w:val="18"/>
              </w:rPr>
              <w:t>have an understanding of</w:t>
            </w:r>
            <w:proofErr w:type="gramEnd"/>
            <w:r w:rsidRPr="00300CF1">
              <w:rPr>
                <w:rFonts w:ascii="Arial" w:eastAsia="Arial" w:hAnsi="Arial" w:cs="Arial"/>
                <w:sz w:val="18"/>
                <w:szCs w:val="18"/>
              </w:rPr>
              <w:t xml:space="preserve"> the data findings and be able to draw linkages to how the results may influence decisions.</w:t>
            </w:r>
          </w:p>
        </w:tc>
      </w:tr>
      <w:tr w:rsidR="70E900E8" w:rsidRPr="00300CF1" w14:paraId="17426131" w14:textId="77777777" w:rsidTr="00691B16">
        <w:trPr>
          <w:trHeight w:val="300"/>
        </w:trPr>
        <w:tc>
          <w:tcPr>
            <w:tcW w:w="100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CD5ED"/>
          </w:tcPr>
          <w:p w14:paraId="60BF44EE" w14:textId="168AF091" w:rsidR="70E900E8" w:rsidRPr="00300CF1" w:rsidRDefault="7BA94C0F" w:rsidP="00C307A1">
            <w:pPr>
              <w:spacing w:before="31"/>
              <w:ind w:left="180" w:right="180"/>
              <w:jc w:val="center"/>
              <w:rPr>
                <w:rFonts w:ascii="Arial" w:eastAsia="Arial" w:hAnsi="Arial" w:cs="Arial"/>
                <w:b/>
                <w:bCs/>
                <w:sz w:val="19"/>
                <w:szCs w:val="19"/>
              </w:rPr>
            </w:pPr>
            <w:r w:rsidRPr="00300CF1">
              <w:rPr>
                <w:rFonts w:ascii="Arial" w:eastAsia="Arial" w:hAnsi="Arial" w:cs="Arial"/>
                <w:b/>
                <w:bCs/>
                <w:sz w:val="19"/>
                <w:szCs w:val="19"/>
              </w:rPr>
              <w:t>Public Health &amp; Health Care Systems</w:t>
            </w:r>
          </w:p>
        </w:tc>
      </w:tr>
      <w:tr w:rsidR="70E900E8" w:rsidRPr="00300CF1" w14:paraId="1E09E31B" w14:textId="77777777" w:rsidTr="00691B16">
        <w:trPr>
          <w:trHeight w:val="76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F704A8" w14:textId="511D7AC5" w:rsidR="70E900E8" w:rsidRPr="00300CF1" w:rsidRDefault="7BA94C0F" w:rsidP="00C307A1">
            <w:pPr>
              <w:spacing w:before="56" w:line="242" w:lineRule="auto"/>
              <w:ind w:left="180" w:right="180"/>
              <w:rPr>
                <w:rFonts w:ascii="Arial" w:eastAsia="Arial" w:hAnsi="Arial" w:cs="Arial"/>
                <w:sz w:val="18"/>
                <w:szCs w:val="18"/>
              </w:rPr>
            </w:pPr>
            <w:r w:rsidRPr="00300CF1">
              <w:rPr>
                <w:rFonts w:ascii="Arial" w:eastAsia="Arial" w:hAnsi="Arial" w:cs="Arial"/>
                <w:sz w:val="18"/>
                <w:szCs w:val="18"/>
              </w:rPr>
              <w:t>5. Compare the organization, structure and function of health care, public health, and regulatory systems across national and international settings</w:t>
            </w:r>
          </w:p>
        </w:tc>
        <w:tc>
          <w:tcPr>
            <w:tcW w:w="5125" w:type="dxa"/>
            <w:tcBorders>
              <w:top w:val="nil"/>
              <w:left w:val="single" w:sz="8" w:space="0" w:color="000000" w:themeColor="text1"/>
              <w:bottom w:val="single" w:sz="8" w:space="0" w:color="000000" w:themeColor="text1"/>
              <w:right w:val="single" w:sz="8" w:space="0" w:color="000000" w:themeColor="text1"/>
            </w:tcBorders>
          </w:tcPr>
          <w:p w14:paraId="53AEF543" w14:textId="00035A30" w:rsidR="70E900E8" w:rsidRPr="00300CF1" w:rsidRDefault="7BA94C0F" w:rsidP="00C307A1">
            <w:pPr>
              <w:spacing w:before="161" w:line="242" w:lineRule="auto"/>
              <w:ind w:left="180" w:right="180"/>
              <w:rPr>
                <w:rFonts w:ascii="Arial" w:eastAsia="Arial" w:hAnsi="Arial" w:cs="Arial"/>
                <w:sz w:val="18"/>
                <w:szCs w:val="18"/>
              </w:rPr>
            </w:pPr>
            <w:r w:rsidRPr="00300CF1">
              <w:rPr>
                <w:rFonts w:ascii="Arial" w:eastAsia="Arial" w:hAnsi="Arial" w:cs="Arial"/>
                <w:sz w:val="18"/>
                <w:szCs w:val="18"/>
              </w:rPr>
              <w:t>International health systems must be apparent for comparison to be possible.</w:t>
            </w:r>
          </w:p>
        </w:tc>
      </w:tr>
      <w:tr w:rsidR="70E900E8" w:rsidRPr="00300CF1" w14:paraId="487BB682" w14:textId="77777777" w:rsidTr="00691B16">
        <w:trPr>
          <w:trHeight w:val="133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26F493" w14:textId="678B6B26" w:rsidR="70E900E8" w:rsidRPr="00300CF1" w:rsidRDefault="7BA94C0F" w:rsidP="00C307A1">
            <w:pPr>
              <w:spacing w:before="46"/>
              <w:ind w:left="180" w:right="180"/>
              <w:rPr>
                <w:rFonts w:ascii="Arial" w:eastAsia="Arial" w:hAnsi="Arial" w:cs="Arial"/>
                <w:sz w:val="18"/>
                <w:szCs w:val="18"/>
              </w:rPr>
            </w:pPr>
            <w:r w:rsidRPr="00300CF1">
              <w:rPr>
                <w:rFonts w:ascii="Arial" w:eastAsia="Arial" w:hAnsi="Arial" w:cs="Arial"/>
                <w:sz w:val="18"/>
                <w:szCs w:val="18"/>
              </w:rPr>
              <w:t xml:space="preserve"> </w:t>
            </w:r>
          </w:p>
          <w:p w14:paraId="7CC13C6B" w14:textId="7808AB48" w:rsidR="70E900E8" w:rsidRPr="00300CF1" w:rsidRDefault="7BA94C0F" w:rsidP="00C307A1">
            <w:pPr>
              <w:spacing w:line="235" w:lineRule="auto"/>
              <w:ind w:left="180" w:right="180"/>
              <w:rPr>
                <w:rFonts w:ascii="Arial" w:eastAsia="Arial" w:hAnsi="Arial" w:cs="Arial"/>
                <w:sz w:val="18"/>
                <w:szCs w:val="18"/>
              </w:rPr>
            </w:pPr>
            <w:r w:rsidRPr="00300CF1">
              <w:rPr>
                <w:rFonts w:ascii="Arial" w:eastAsia="Arial" w:hAnsi="Arial" w:cs="Arial"/>
                <w:sz w:val="18"/>
                <w:szCs w:val="18"/>
              </w:rPr>
              <w:t xml:space="preserve">6. Discuss </w:t>
            </w:r>
            <w:proofErr w:type="gramStart"/>
            <w:r w:rsidRPr="00300CF1">
              <w:rPr>
                <w:rFonts w:ascii="Arial" w:eastAsia="Arial" w:hAnsi="Arial" w:cs="Arial"/>
                <w:sz w:val="18"/>
                <w:szCs w:val="18"/>
              </w:rPr>
              <w:t>the means by which</w:t>
            </w:r>
            <w:proofErr w:type="gramEnd"/>
            <w:r w:rsidRPr="00300CF1">
              <w:rPr>
                <w:rFonts w:ascii="Arial" w:eastAsia="Arial" w:hAnsi="Arial" w:cs="Arial"/>
                <w:sz w:val="18"/>
                <w:szCs w:val="18"/>
              </w:rPr>
              <w:t xml:space="preserve"> structural bias, social inequities and racism undermine health and create challenges to achieving health equity at organizational, community, and systemic levels</w:t>
            </w:r>
          </w:p>
        </w:tc>
        <w:tc>
          <w:tcPr>
            <w:tcW w:w="5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04C2A2" w14:textId="52CA76B5" w:rsidR="70E900E8" w:rsidRPr="00300CF1" w:rsidRDefault="7BA94C0F" w:rsidP="00C307A1">
            <w:pPr>
              <w:spacing w:before="41"/>
              <w:ind w:left="180" w:right="180"/>
              <w:rPr>
                <w:rFonts w:ascii="Arial" w:eastAsia="Arial" w:hAnsi="Arial" w:cs="Arial"/>
                <w:sz w:val="18"/>
                <w:szCs w:val="18"/>
              </w:rPr>
            </w:pPr>
            <w:r w:rsidRPr="00300CF1">
              <w:rPr>
                <w:rFonts w:ascii="Arial" w:eastAsia="Arial" w:hAnsi="Arial" w:cs="Arial"/>
                <w:sz w:val="18"/>
                <w:szCs w:val="18"/>
              </w:rPr>
              <w:t>Students should be able to discuss factors (including racism, specifically) that impact health equity at multiple levels for a particular health problem. Students should be able to discuss health disparities and differences among groups, as well as the ways in which organizations, systems, and structures operate that may have inequitable influences on certain groups.</w:t>
            </w:r>
          </w:p>
        </w:tc>
      </w:tr>
      <w:tr w:rsidR="70E900E8" w:rsidRPr="00300CF1" w14:paraId="254734E7" w14:textId="77777777" w:rsidTr="00691B16">
        <w:trPr>
          <w:trHeight w:val="300"/>
        </w:trPr>
        <w:tc>
          <w:tcPr>
            <w:tcW w:w="100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CD5ED"/>
          </w:tcPr>
          <w:p w14:paraId="45632C39" w14:textId="09CFB7CD" w:rsidR="70E900E8" w:rsidRPr="00300CF1" w:rsidRDefault="7BA94C0F" w:rsidP="00C307A1">
            <w:pPr>
              <w:spacing w:before="31"/>
              <w:ind w:left="180" w:right="180"/>
              <w:jc w:val="center"/>
              <w:rPr>
                <w:rFonts w:ascii="Arial" w:eastAsia="Arial" w:hAnsi="Arial" w:cs="Arial"/>
                <w:b/>
                <w:bCs/>
                <w:sz w:val="19"/>
                <w:szCs w:val="19"/>
              </w:rPr>
            </w:pPr>
            <w:r w:rsidRPr="00300CF1">
              <w:rPr>
                <w:rFonts w:ascii="Arial" w:eastAsia="Arial" w:hAnsi="Arial" w:cs="Arial"/>
                <w:b/>
                <w:bCs/>
                <w:sz w:val="19"/>
                <w:szCs w:val="19"/>
              </w:rPr>
              <w:t>Planning &amp; Management to Promote Health</w:t>
            </w:r>
          </w:p>
        </w:tc>
      </w:tr>
      <w:tr w:rsidR="70E900E8" w:rsidRPr="00300CF1" w14:paraId="153F94F0" w14:textId="77777777" w:rsidTr="00691B16">
        <w:trPr>
          <w:trHeight w:val="73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0BACE1" w14:textId="06B7446F" w:rsidR="70E900E8" w:rsidRPr="00300CF1" w:rsidRDefault="7BA94C0F" w:rsidP="00C307A1">
            <w:pPr>
              <w:spacing w:before="171" w:line="223" w:lineRule="auto"/>
              <w:ind w:left="180" w:right="180"/>
              <w:rPr>
                <w:rFonts w:ascii="Arial" w:eastAsia="Arial" w:hAnsi="Arial" w:cs="Arial"/>
                <w:sz w:val="18"/>
                <w:szCs w:val="18"/>
              </w:rPr>
            </w:pPr>
            <w:r w:rsidRPr="00300CF1">
              <w:rPr>
                <w:rFonts w:ascii="Arial" w:eastAsia="Arial" w:hAnsi="Arial" w:cs="Arial"/>
                <w:sz w:val="18"/>
                <w:szCs w:val="18"/>
              </w:rPr>
              <w:t>7. Assess population needs, assets and capacities that affect communities’ health</w:t>
            </w:r>
          </w:p>
        </w:tc>
        <w:tc>
          <w:tcPr>
            <w:tcW w:w="5125" w:type="dxa"/>
            <w:tcBorders>
              <w:top w:val="nil"/>
              <w:left w:val="single" w:sz="8" w:space="0" w:color="000000" w:themeColor="text1"/>
              <w:bottom w:val="single" w:sz="8" w:space="0" w:color="000000" w:themeColor="text1"/>
              <w:right w:val="single" w:sz="8" w:space="0" w:color="000000" w:themeColor="text1"/>
            </w:tcBorders>
          </w:tcPr>
          <w:p w14:paraId="4AC65E1D" w14:textId="1CA0F9BA" w:rsidR="70E900E8" w:rsidRPr="00300CF1" w:rsidRDefault="7BA94C0F" w:rsidP="00C307A1">
            <w:pPr>
              <w:spacing w:before="41" w:line="252" w:lineRule="auto"/>
              <w:ind w:left="180" w:right="180"/>
              <w:jc w:val="both"/>
              <w:rPr>
                <w:rFonts w:ascii="Arial" w:eastAsia="Arial" w:hAnsi="Arial" w:cs="Arial"/>
                <w:sz w:val="18"/>
                <w:szCs w:val="18"/>
              </w:rPr>
            </w:pPr>
            <w:r w:rsidRPr="00300CF1">
              <w:rPr>
                <w:rFonts w:ascii="Arial" w:eastAsia="Arial" w:hAnsi="Arial" w:cs="Arial"/>
                <w:sz w:val="18"/>
                <w:szCs w:val="18"/>
              </w:rPr>
              <w:t>Very concrete skill. Assess a specific community’s strengths, challenges, and the desired outcomes that are necessary for community well-being.</w:t>
            </w:r>
          </w:p>
        </w:tc>
      </w:tr>
      <w:tr w:rsidR="70E900E8" w:rsidRPr="00300CF1" w14:paraId="2CB38B3A" w14:textId="77777777" w:rsidTr="00691B16">
        <w:trPr>
          <w:trHeight w:val="1530"/>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F1721F" w14:textId="0BDCDE1B"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1F40D2F7" w14:textId="1BDD68B7" w:rsidR="70E900E8" w:rsidRPr="00300CF1" w:rsidRDefault="7BA94C0F" w:rsidP="00C307A1">
            <w:pPr>
              <w:spacing w:before="32"/>
              <w:ind w:left="180" w:right="180"/>
              <w:rPr>
                <w:rFonts w:ascii="Arial" w:eastAsia="Arial" w:hAnsi="Arial" w:cs="Arial"/>
                <w:sz w:val="18"/>
                <w:szCs w:val="18"/>
              </w:rPr>
            </w:pPr>
            <w:r w:rsidRPr="00300CF1">
              <w:rPr>
                <w:rFonts w:ascii="Arial" w:eastAsia="Arial" w:hAnsi="Arial" w:cs="Arial"/>
                <w:sz w:val="18"/>
                <w:szCs w:val="18"/>
              </w:rPr>
              <w:t xml:space="preserve"> </w:t>
            </w:r>
          </w:p>
          <w:p w14:paraId="0926210B" w14:textId="19C21DC8"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8. Apply awareness of cultural values and practices to the design, implementation, or critique of public health policies or programs</w:t>
            </w:r>
          </w:p>
        </w:tc>
        <w:tc>
          <w:tcPr>
            <w:tcW w:w="5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C2D83D" w14:textId="1B66F42C" w:rsidR="70E900E8" w:rsidRPr="00300CF1" w:rsidRDefault="7BA94C0F" w:rsidP="00C307A1">
            <w:pPr>
              <w:spacing w:before="44" w:line="233" w:lineRule="auto"/>
              <w:ind w:left="180" w:right="180"/>
              <w:rPr>
                <w:rFonts w:ascii="Arial" w:eastAsia="Arial" w:hAnsi="Arial" w:cs="Arial"/>
                <w:sz w:val="18"/>
                <w:szCs w:val="18"/>
              </w:rPr>
            </w:pPr>
            <w:r w:rsidRPr="00300CF1">
              <w:rPr>
                <w:rFonts w:ascii="Arial" w:eastAsia="Arial" w:hAnsi="Arial" w:cs="Arial"/>
                <w:sz w:val="18"/>
                <w:szCs w:val="18"/>
              </w:rPr>
              <w:t>A standard program planning assignment in the traditional social &amp; behavioral class is not sufficient without specific attention to cultural considerations.</w:t>
            </w:r>
          </w:p>
          <w:p w14:paraId="2913D0AF" w14:textId="03B3C7B0" w:rsidR="70E900E8" w:rsidRPr="00300CF1" w:rsidRDefault="7BA94C0F" w:rsidP="00C307A1">
            <w:pPr>
              <w:spacing w:before="10"/>
              <w:ind w:left="180" w:right="180"/>
              <w:rPr>
                <w:rFonts w:ascii="Arial" w:eastAsia="Arial" w:hAnsi="Arial" w:cs="Arial"/>
                <w:sz w:val="18"/>
                <w:szCs w:val="18"/>
              </w:rPr>
            </w:pPr>
            <w:r w:rsidRPr="00300CF1">
              <w:rPr>
                <w:rFonts w:ascii="Arial" w:eastAsia="Arial" w:hAnsi="Arial" w:cs="Arial"/>
                <w:sz w:val="18"/>
                <w:szCs w:val="18"/>
              </w:rPr>
              <w:t xml:space="preserve"> </w:t>
            </w:r>
          </w:p>
          <w:p w14:paraId="492A1B57" w14:textId="16267C03" w:rsidR="70E900E8" w:rsidRPr="00300CF1" w:rsidRDefault="70E900E8" w:rsidP="00C307A1">
            <w:pPr>
              <w:spacing w:line="233" w:lineRule="auto"/>
              <w:ind w:left="180" w:right="180"/>
              <w:rPr>
                <w:rFonts w:ascii="Arial" w:eastAsia="Arial" w:hAnsi="Arial" w:cs="Arial"/>
                <w:color w:val="C00000"/>
                <w:sz w:val="18"/>
                <w:szCs w:val="18"/>
              </w:rPr>
            </w:pPr>
          </w:p>
        </w:tc>
      </w:tr>
      <w:tr w:rsidR="70E900E8" w:rsidRPr="00300CF1" w14:paraId="1514205A" w14:textId="77777777" w:rsidTr="00691B16">
        <w:trPr>
          <w:trHeight w:val="49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390FD5" w14:textId="0B14914B" w:rsidR="70E900E8" w:rsidRPr="00300CF1" w:rsidRDefault="7BA94C0F" w:rsidP="00C307A1">
            <w:pPr>
              <w:spacing w:before="41"/>
              <w:ind w:left="180" w:right="180"/>
              <w:rPr>
                <w:rFonts w:ascii="Arial" w:eastAsia="Arial" w:hAnsi="Arial" w:cs="Arial"/>
                <w:sz w:val="18"/>
                <w:szCs w:val="18"/>
              </w:rPr>
            </w:pPr>
            <w:r w:rsidRPr="00300CF1">
              <w:rPr>
                <w:rFonts w:ascii="Arial" w:eastAsia="Arial" w:hAnsi="Arial" w:cs="Arial"/>
                <w:sz w:val="18"/>
                <w:szCs w:val="18"/>
              </w:rPr>
              <w:t>9. Design a population-based policy, program, project or intervention</w:t>
            </w:r>
          </w:p>
        </w:tc>
        <w:tc>
          <w:tcPr>
            <w:tcW w:w="5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A99349" w14:textId="1D3C2DC1" w:rsidR="70E900E8" w:rsidRPr="00300CF1" w:rsidRDefault="7BA94C0F" w:rsidP="00C307A1">
            <w:pPr>
              <w:spacing w:before="41"/>
              <w:ind w:left="180" w:right="180"/>
              <w:rPr>
                <w:rFonts w:ascii="Arial" w:eastAsia="Arial" w:hAnsi="Arial" w:cs="Arial"/>
                <w:sz w:val="18"/>
                <w:szCs w:val="18"/>
              </w:rPr>
            </w:pPr>
            <w:r w:rsidRPr="00300CF1">
              <w:rPr>
                <w:rFonts w:ascii="Arial" w:eastAsia="Arial" w:hAnsi="Arial" w:cs="Arial"/>
                <w:sz w:val="18"/>
                <w:szCs w:val="18"/>
              </w:rPr>
              <w:t>Very concrete skill. Product could be a research project, plan for a program, policy statement, etc.</w:t>
            </w:r>
          </w:p>
        </w:tc>
      </w:tr>
    </w:tbl>
    <w:p w14:paraId="44A3F385" w14:textId="77A7136A" w:rsidR="00D86314" w:rsidRPr="00300CF1" w:rsidRDefault="00D86314" w:rsidP="00C307A1">
      <w:pPr>
        <w:pStyle w:val="Default"/>
        <w:ind w:left="180" w:right="180"/>
        <w:rPr>
          <w:rFonts w:ascii="Arial" w:eastAsia="Arial" w:hAnsi="Arial" w:cs="Arial"/>
          <w:b/>
          <w:bCs/>
        </w:rPr>
      </w:pPr>
    </w:p>
    <w:tbl>
      <w:tblPr>
        <w:tblW w:w="0" w:type="auto"/>
        <w:tblInd w:w="135" w:type="dxa"/>
        <w:tblLayout w:type="fixed"/>
        <w:tblLook w:val="01E0" w:firstRow="1" w:lastRow="1" w:firstColumn="1" w:lastColumn="1" w:noHBand="0" w:noVBand="0"/>
      </w:tblPr>
      <w:tblGrid>
        <w:gridCol w:w="4955"/>
        <w:gridCol w:w="5125"/>
      </w:tblGrid>
      <w:tr w:rsidR="70E900E8" w:rsidRPr="00300CF1" w14:paraId="518EEECE" w14:textId="77777777" w:rsidTr="4982C107">
        <w:trPr>
          <w:trHeight w:val="2685"/>
        </w:trPr>
        <w:tc>
          <w:tcPr>
            <w:tcW w:w="4955" w:type="dxa"/>
            <w:tcBorders>
              <w:top w:val="nil"/>
              <w:left w:val="single" w:sz="8" w:space="0" w:color="000000" w:themeColor="text1"/>
              <w:bottom w:val="single" w:sz="8" w:space="0" w:color="000000" w:themeColor="text1"/>
              <w:right w:val="single" w:sz="8" w:space="0" w:color="000000" w:themeColor="text1"/>
            </w:tcBorders>
          </w:tcPr>
          <w:p w14:paraId="39364C64" w14:textId="10907146" w:rsidR="70E900E8" w:rsidRPr="00300CF1" w:rsidRDefault="70E900E8" w:rsidP="00C307A1">
            <w:pPr>
              <w:ind w:left="180" w:right="180"/>
              <w:rPr>
                <w:rFonts w:ascii="Arial" w:eastAsia="Arial" w:hAnsi="Arial" w:cs="Arial"/>
                <w:sz w:val="18"/>
                <w:szCs w:val="18"/>
              </w:rPr>
            </w:pPr>
          </w:p>
          <w:p w14:paraId="66F97C6A" w14:textId="067891DD"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40CDE5FD" w14:textId="26FCF945"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266B22B4" w14:textId="424A9EF2"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598BBCEC" w14:textId="581CE85A" w:rsidR="70E900E8" w:rsidRPr="00300CF1" w:rsidRDefault="7BA94C0F" w:rsidP="00C307A1">
            <w:pPr>
              <w:spacing w:before="112"/>
              <w:ind w:left="180" w:right="180"/>
              <w:rPr>
                <w:rFonts w:ascii="Arial" w:eastAsia="Arial" w:hAnsi="Arial" w:cs="Arial"/>
                <w:sz w:val="18"/>
                <w:szCs w:val="18"/>
              </w:rPr>
            </w:pPr>
            <w:r w:rsidRPr="00300CF1">
              <w:rPr>
                <w:rFonts w:ascii="Arial" w:eastAsia="Arial" w:hAnsi="Arial" w:cs="Arial"/>
                <w:sz w:val="18"/>
                <w:szCs w:val="18"/>
              </w:rPr>
              <w:t xml:space="preserve"> </w:t>
            </w:r>
          </w:p>
          <w:p w14:paraId="4D993196" w14:textId="0D4F870F" w:rsidR="70E900E8" w:rsidRPr="00300CF1" w:rsidRDefault="7BA94C0F" w:rsidP="00C307A1">
            <w:pPr>
              <w:spacing w:line="223" w:lineRule="auto"/>
              <w:ind w:left="180" w:right="180"/>
              <w:rPr>
                <w:rFonts w:ascii="Arial" w:eastAsia="Arial" w:hAnsi="Arial" w:cs="Arial"/>
                <w:sz w:val="18"/>
                <w:szCs w:val="18"/>
              </w:rPr>
            </w:pPr>
            <w:r w:rsidRPr="00300CF1">
              <w:rPr>
                <w:rFonts w:ascii="Arial" w:eastAsia="Arial" w:hAnsi="Arial" w:cs="Arial"/>
                <w:sz w:val="18"/>
                <w:szCs w:val="18"/>
              </w:rPr>
              <w:t>10. Explain basic principles and tools of budget and resource management</w:t>
            </w:r>
          </w:p>
        </w:tc>
        <w:tc>
          <w:tcPr>
            <w:tcW w:w="5125" w:type="dxa"/>
            <w:tcBorders>
              <w:top w:val="nil"/>
              <w:left w:val="single" w:sz="8" w:space="0" w:color="000000" w:themeColor="text1"/>
              <w:bottom w:val="single" w:sz="8" w:space="0" w:color="000000" w:themeColor="text1"/>
              <w:right w:val="single" w:sz="8" w:space="0" w:color="000000" w:themeColor="text1"/>
            </w:tcBorders>
          </w:tcPr>
          <w:p w14:paraId="39843352" w14:textId="51A9F4B5"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“Resource management” refers to stewardship (planning,</w:t>
            </w:r>
          </w:p>
          <w:p w14:paraId="7513BB26" w14:textId="4429AF4C" w:rsidR="70E900E8" w:rsidRPr="00300CF1" w:rsidRDefault="7BA94C0F" w:rsidP="00C307A1">
            <w:pPr>
              <w:spacing w:before="7" w:line="233" w:lineRule="auto"/>
              <w:ind w:left="180" w:right="180"/>
              <w:rPr>
                <w:rFonts w:ascii="Arial" w:eastAsia="Arial" w:hAnsi="Arial" w:cs="Arial"/>
                <w:sz w:val="18"/>
                <w:szCs w:val="18"/>
              </w:rPr>
            </w:pPr>
            <w:r w:rsidRPr="00300CF1">
              <w:rPr>
                <w:rFonts w:ascii="Arial" w:eastAsia="Arial" w:hAnsi="Arial" w:cs="Arial"/>
                <w:sz w:val="18"/>
                <w:szCs w:val="18"/>
              </w:rPr>
              <w:t>monitoring, etc.) of resources throughout a project, not simply preparing a budget statement that projects what resources will be required.</w:t>
            </w:r>
          </w:p>
          <w:p w14:paraId="7D54663B" w14:textId="7E54938F" w:rsidR="70E900E8" w:rsidRPr="00300CF1" w:rsidRDefault="7BA94C0F" w:rsidP="00C307A1">
            <w:pPr>
              <w:spacing w:before="8"/>
              <w:ind w:left="180" w:right="180"/>
              <w:rPr>
                <w:rFonts w:ascii="Arial" w:eastAsia="Arial" w:hAnsi="Arial" w:cs="Arial"/>
                <w:sz w:val="18"/>
                <w:szCs w:val="18"/>
              </w:rPr>
            </w:pPr>
            <w:r w:rsidRPr="00300CF1">
              <w:rPr>
                <w:rFonts w:ascii="Arial" w:eastAsia="Arial" w:hAnsi="Arial" w:cs="Arial"/>
                <w:sz w:val="18"/>
                <w:szCs w:val="18"/>
              </w:rPr>
              <w:t xml:space="preserve"> </w:t>
            </w:r>
          </w:p>
          <w:p w14:paraId="55CD7F33" w14:textId="13B1BC8C" w:rsidR="70E900E8" w:rsidRPr="00300CF1" w:rsidRDefault="7BA94C0F" w:rsidP="00C307A1">
            <w:pPr>
              <w:spacing w:line="235" w:lineRule="auto"/>
              <w:ind w:left="180" w:right="180"/>
              <w:rPr>
                <w:rFonts w:ascii="Arial" w:eastAsia="Arial" w:hAnsi="Arial" w:cs="Arial"/>
                <w:sz w:val="18"/>
                <w:szCs w:val="18"/>
              </w:rPr>
            </w:pPr>
            <w:r w:rsidRPr="00300CF1">
              <w:rPr>
                <w:rFonts w:ascii="Arial" w:eastAsia="Arial" w:hAnsi="Arial" w:cs="Arial"/>
                <w:sz w:val="18"/>
                <w:szCs w:val="18"/>
              </w:rPr>
              <w:t>Writing a supplemental description to individual line items in a projected budget is often insufficient unless there are other parameters around the task or assignment related to managing budgets and resources (e.g., staffing, space, multiple programs).</w:t>
            </w:r>
          </w:p>
          <w:p w14:paraId="0F6CE984" w14:textId="0F461A07" w:rsidR="70E900E8" w:rsidRPr="00300CF1" w:rsidRDefault="7BA94C0F" w:rsidP="00C307A1">
            <w:pPr>
              <w:spacing w:before="18"/>
              <w:ind w:left="180" w:right="180"/>
              <w:rPr>
                <w:rFonts w:ascii="Arial" w:eastAsia="Arial" w:hAnsi="Arial" w:cs="Arial"/>
                <w:sz w:val="18"/>
                <w:szCs w:val="18"/>
              </w:rPr>
            </w:pPr>
            <w:r w:rsidRPr="00300CF1">
              <w:rPr>
                <w:rFonts w:ascii="Arial" w:eastAsia="Arial" w:hAnsi="Arial" w:cs="Arial"/>
                <w:sz w:val="18"/>
                <w:szCs w:val="18"/>
              </w:rPr>
              <w:t xml:space="preserve"> </w:t>
            </w:r>
          </w:p>
          <w:p w14:paraId="496047A8" w14:textId="5D704812" w:rsidR="70E900E8" w:rsidRPr="00300CF1" w:rsidRDefault="70E900E8" w:rsidP="00C307A1">
            <w:pPr>
              <w:spacing w:before="6"/>
              <w:ind w:left="180" w:right="180"/>
              <w:rPr>
                <w:rFonts w:ascii="Arial" w:eastAsia="Arial" w:hAnsi="Arial" w:cs="Arial"/>
                <w:color w:val="C00000"/>
                <w:sz w:val="18"/>
                <w:szCs w:val="18"/>
              </w:rPr>
            </w:pPr>
          </w:p>
        </w:tc>
      </w:tr>
      <w:tr w:rsidR="70E900E8" w:rsidRPr="00300CF1" w14:paraId="59A6EB81" w14:textId="77777777" w:rsidTr="4982C107">
        <w:trPr>
          <w:trHeight w:val="223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94F2B1" w14:textId="734E61C4"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6C28BFAB" w14:textId="31011A25"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45ED4C19" w14:textId="3A097228"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47B036BE" w14:textId="4E91C23A" w:rsidR="70E900E8" w:rsidRPr="00300CF1" w:rsidRDefault="7BA94C0F" w:rsidP="00C307A1">
            <w:pPr>
              <w:spacing w:before="174"/>
              <w:ind w:left="180" w:right="180"/>
              <w:rPr>
                <w:rFonts w:ascii="Arial" w:eastAsia="Arial" w:hAnsi="Arial" w:cs="Arial"/>
                <w:sz w:val="18"/>
                <w:szCs w:val="18"/>
              </w:rPr>
            </w:pPr>
            <w:r w:rsidRPr="00300CF1">
              <w:rPr>
                <w:rFonts w:ascii="Arial" w:eastAsia="Arial" w:hAnsi="Arial" w:cs="Arial"/>
                <w:sz w:val="18"/>
                <w:szCs w:val="18"/>
              </w:rPr>
              <w:t xml:space="preserve"> </w:t>
            </w:r>
          </w:p>
          <w:p w14:paraId="15EF1AA7" w14:textId="46002FB5"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11. Select methods to evaluate public health programs</w:t>
            </w:r>
          </w:p>
        </w:tc>
        <w:tc>
          <w:tcPr>
            <w:tcW w:w="5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F83CEA" w14:textId="4AA8A770" w:rsidR="70E900E8" w:rsidRPr="00300CF1" w:rsidRDefault="7BA94C0F" w:rsidP="00C307A1">
            <w:pPr>
              <w:spacing w:before="71"/>
              <w:ind w:left="180" w:right="180"/>
              <w:rPr>
                <w:rFonts w:ascii="Arial" w:eastAsia="Arial" w:hAnsi="Arial" w:cs="Arial"/>
                <w:sz w:val="18"/>
                <w:szCs w:val="18"/>
              </w:rPr>
            </w:pPr>
            <w:r w:rsidRPr="00300CF1">
              <w:rPr>
                <w:rFonts w:ascii="Arial" w:eastAsia="Arial" w:hAnsi="Arial" w:cs="Arial"/>
                <w:sz w:val="18"/>
                <w:szCs w:val="18"/>
              </w:rPr>
              <w:t xml:space="preserve">“Select” = choose among methods. Students should be able to consider a public health program and choose the appropriate evaluation method for the program. Types of evaluations may include formative evaluation (feasibility, appropriateness, acceptability), process/implementation evaluation (have activities been implemented as intended), outcome/effectiveness evaluation (effect in the target population), and impact evaluation (success in achieving ultimate program goals). Students do not have to actually </w:t>
            </w:r>
            <w:proofErr w:type="gramStart"/>
            <w:r w:rsidRPr="00300CF1">
              <w:rPr>
                <w:rFonts w:ascii="Arial" w:eastAsia="Arial" w:hAnsi="Arial" w:cs="Arial"/>
                <w:sz w:val="18"/>
                <w:szCs w:val="18"/>
              </w:rPr>
              <w:t>evaluate, but</w:t>
            </w:r>
            <w:proofErr w:type="gramEnd"/>
            <w:r w:rsidRPr="00300CF1">
              <w:rPr>
                <w:rFonts w:ascii="Arial" w:eastAsia="Arial" w:hAnsi="Arial" w:cs="Arial"/>
                <w:sz w:val="18"/>
                <w:szCs w:val="18"/>
              </w:rPr>
              <w:t xml:space="preserve"> must be able to identify the correct approach.</w:t>
            </w:r>
          </w:p>
        </w:tc>
      </w:tr>
      <w:tr w:rsidR="70E900E8" w:rsidRPr="00300CF1" w14:paraId="46877B9D" w14:textId="77777777" w:rsidTr="4982C107">
        <w:trPr>
          <w:trHeight w:val="285"/>
        </w:trPr>
        <w:tc>
          <w:tcPr>
            <w:tcW w:w="100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CD5ED"/>
          </w:tcPr>
          <w:p w14:paraId="6A9F8B01" w14:textId="3A7D2321" w:rsidR="70E900E8" w:rsidRPr="00300CF1" w:rsidRDefault="7BA94C0F" w:rsidP="00C307A1">
            <w:pPr>
              <w:spacing w:before="32"/>
              <w:ind w:left="180" w:right="180"/>
              <w:jc w:val="center"/>
              <w:rPr>
                <w:rFonts w:ascii="Arial" w:eastAsia="Arial" w:hAnsi="Arial" w:cs="Arial"/>
                <w:b/>
                <w:bCs/>
                <w:sz w:val="19"/>
                <w:szCs w:val="19"/>
              </w:rPr>
            </w:pPr>
            <w:r w:rsidRPr="00300CF1">
              <w:rPr>
                <w:rFonts w:ascii="Arial" w:eastAsia="Arial" w:hAnsi="Arial" w:cs="Arial"/>
                <w:b/>
                <w:bCs/>
                <w:sz w:val="19"/>
                <w:szCs w:val="19"/>
              </w:rPr>
              <w:t>Policy in Public Health</w:t>
            </w:r>
          </w:p>
        </w:tc>
      </w:tr>
      <w:tr w:rsidR="70E900E8" w:rsidRPr="00300CF1" w14:paraId="0CF04728" w14:textId="77777777" w:rsidTr="4982C107">
        <w:trPr>
          <w:trHeight w:val="2280"/>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5C63B3" w14:textId="4F8B2421"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1927E536" w14:textId="785ACBD7"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0C3C1FD0" w14:textId="1EBCB8EC"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50786827" w14:textId="71C5F972" w:rsidR="70E900E8" w:rsidRPr="00300CF1" w:rsidRDefault="7BA94C0F" w:rsidP="00C307A1">
            <w:pPr>
              <w:spacing w:before="99"/>
              <w:ind w:left="180" w:right="180"/>
              <w:rPr>
                <w:rFonts w:ascii="Arial" w:eastAsia="Arial" w:hAnsi="Arial" w:cs="Arial"/>
                <w:sz w:val="18"/>
                <w:szCs w:val="18"/>
              </w:rPr>
            </w:pPr>
            <w:r w:rsidRPr="00300CF1">
              <w:rPr>
                <w:rFonts w:ascii="Arial" w:eastAsia="Arial" w:hAnsi="Arial" w:cs="Arial"/>
                <w:sz w:val="18"/>
                <w:szCs w:val="18"/>
              </w:rPr>
              <w:t xml:space="preserve"> </w:t>
            </w:r>
          </w:p>
          <w:p w14:paraId="2CE8C841" w14:textId="24FEA398"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12. Discuss the policy-making process, including the roles of ethics and evidence</w:t>
            </w:r>
          </w:p>
        </w:tc>
        <w:tc>
          <w:tcPr>
            <w:tcW w:w="5125" w:type="dxa"/>
            <w:tcBorders>
              <w:top w:val="nil"/>
              <w:left w:val="single" w:sz="8" w:space="0" w:color="000000" w:themeColor="text1"/>
              <w:bottom w:val="single" w:sz="8" w:space="0" w:color="000000" w:themeColor="text1"/>
              <w:right w:val="single" w:sz="8" w:space="0" w:color="000000" w:themeColor="text1"/>
            </w:tcBorders>
          </w:tcPr>
          <w:p w14:paraId="0BBC858E" w14:textId="696DD9A1" w:rsidR="70E900E8" w:rsidRPr="00300CF1" w:rsidRDefault="7BA94C0F" w:rsidP="00C307A1">
            <w:pPr>
              <w:spacing w:line="235" w:lineRule="auto"/>
              <w:ind w:left="180" w:right="180"/>
              <w:rPr>
                <w:rFonts w:ascii="Arial" w:eastAsia="Arial" w:hAnsi="Arial" w:cs="Arial"/>
                <w:sz w:val="18"/>
                <w:szCs w:val="18"/>
              </w:rPr>
            </w:pPr>
            <w:r w:rsidRPr="00300CF1">
              <w:rPr>
                <w:rFonts w:ascii="Arial" w:eastAsia="Arial" w:hAnsi="Arial" w:cs="Arial"/>
                <w:sz w:val="18"/>
                <w:szCs w:val="18"/>
              </w:rPr>
              <w:t>Broader than analyzing a specific policy. Students must be able to explain the technical aspects of how policies (on a local, state, or national level) are created and adopted, including legislative and/or regulatory roles and processes.</w:t>
            </w:r>
          </w:p>
          <w:p w14:paraId="7C5A3452" w14:textId="019A2DF6" w:rsidR="70E900E8" w:rsidRPr="00300CF1" w:rsidRDefault="7BA94C0F" w:rsidP="00C307A1">
            <w:pPr>
              <w:spacing w:before="5"/>
              <w:ind w:left="180" w:right="180"/>
              <w:rPr>
                <w:rFonts w:ascii="Arial" w:eastAsia="Arial" w:hAnsi="Arial" w:cs="Arial"/>
                <w:sz w:val="18"/>
                <w:szCs w:val="18"/>
              </w:rPr>
            </w:pPr>
            <w:r w:rsidRPr="00300CF1">
              <w:rPr>
                <w:rFonts w:ascii="Arial" w:eastAsia="Arial" w:hAnsi="Arial" w:cs="Arial"/>
                <w:sz w:val="18"/>
                <w:szCs w:val="18"/>
              </w:rPr>
              <w:t xml:space="preserve"> </w:t>
            </w:r>
          </w:p>
          <w:p w14:paraId="6A5C069F" w14:textId="59764D3F"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Didactic preparation and assessment should focus on how the policy may move from one legislative committee to another, the iterations a policy goes through, and incorporating feedback to garner enough legislative support for the final version. Students should also consider how research or evaluation evidence and</w:t>
            </w:r>
          </w:p>
          <w:p w14:paraId="3FF8F251" w14:textId="23FC6103" w:rsidR="70E900E8" w:rsidRPr="00300CF1" w:rsidRDefault="7BA94C0F" w:rsidP="00C307A1">
            <w:pPr>
              <w:spacing w:before="1"/>
              <w:ind w:left="180" w:right="180"/>
              <w:rPr>
                <w:rFonts w:ascii="Arial" w:eastAsia="Arial" w:hAnsi="Arial" w:cs="Arial"/>
                <w:sz w:val="18"/>
                <w:szCs w:val="18"/>
              </w:rPr>
            </w:pPr>
            <w:r w:rsidRPr="00300CF1">
              <w:rPr>
                <w:rFonts w:ascii="Arial" w:eastAsia="Arial" w:hAnsi="Arial" w:cs="Arial"/>
                <w:sz w:val="18"/>
                <w:szCs w:val="18"/>
              </w:rPr>
              <w:t>ethics influence the policy making process.</w:t>
            </w:r>
          </w:p>
        </w:tc>
      </w:tr>
      <w:tr w:rsidR="70E900E8" w:rsidRPr="00300CF1" w14:paraId="05D353A0" w14:textId="77777777" w:rsidTr="4982C107">
        <w:trPr>
          <w:trHeight w:val="1500"/>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F3C631" w14:textId="2C502644"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005C7540" w14:textId="2AAED6DF" w:rsidR="70E900E8" w:rsidRPr="00300CF1" w:rsidRDefault="7BA94C0F" w:rsidP="00C307A1">
            <w:pPr>
              <w:spacing w:before="17"/>
              <w:ind w:left="180" w:right="180"/>
              <w:rPr>
                <w:rFonts w:ascii="Arial" w:eastAsia="Arial" w:hAnsi="Arial" w:cs="Arial"/>
                <w:sz w:val="18"/>
                <w:szCs w:val="18"/>
              </w:rPr>
            </w:pPr>
            <w:r w:rsidRPr="00300CF1">
              <w:rPr>
                <w:rFonts w:ascii="Arial" w:eastAsia="Arial" w:hAnsi="Arial" w:cs="Arial"/>
                <w:sz w:val="18"/>
                <w:szCs w:val="18"/>
              </w:rPr>
              <w:t xml:space="preserve"> </w:t>
            </w:r>
          </w:p>
          <w:p w14:paraId="66A68372" w14:textId="09BF5755" w:rsidR="70E900E8" w:rsidRPr="00300CF1" w:rsidRDefault="7BA94C0F" w:rsidP="00C307A1">
            <w:pPr>
              <w:spacing w:line="242" w:lineRule="auto"/>
              <w:ind w:left="180" w:right="180"/>
              <w:rPr>
                <w:rFonts w:ascii="Arial" w:eastAsia="Arial" w:hAnsi="Arial" w:cs="Arial"/>
                <w:sz w:val="18"/>
                <w:szCs w:val="18"/>
              </w:rPr>
            </w:pPr>
            <w:r w:rsidRPr="00300CF1">
              <w:rPr>
                <w:rFonts w:ascii="Arial" w:eastAsia="Arial" w:hAnsi="Arial" w:cs="Arial"/>
                <w:sz w:val="18"/>
                <w:szCs w:val="18"/>
              </w:rPr>
              <w:t>13. Propose strategies to identify relevant communities and individuals and build coalitions and partnerships for influencing public health outcomes</w:t>
            </w:r>
          </w:p>
        </w:tc>
        <w:tc>
          <w:tcPr>
            <w:tcW w:w="5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EFCBFC" w14:textId="285EC304" w:rsidR="70E900E8" w:rsidRPr="00300CF1" w:rsidRDefault="7BA94C0F" w:rsidP="00C307A1">
            <w:pPr>
              <w:spacing w:before="11" w:line="242" w:lineRule="auto"/>
              <w:ind w:left="180" w:right="180"/>
              <w:rPr>
                <w:rFonts w:ascii="Arial" w:eastAsia="Arial" w:hAnsi="Arial" w:cs="Arial"/>
                <w:sz w:val="18"/>
                <w:szCs w:val="18"/>
              </w:rPr>
            </w:pPr>
            <w:r w:rsidRPr="00300CF1">
              <w:rPr>
                <w:rFonts w:ascii="Arial" w:eastAsia="Arial" w:hAnsi="Arial" w:cs="Arial"/>
                <w:sz w:val="18"/>
                <w:szCs w:val="18"/>
              </w:rPr>
              <w:t>Students should recognize the importance of community involvement and buy-in as instrumental to promoting community change and improvement and should think about how to bring relevant communities and individuals together.</w:t>
            </w:r>
          </w:p>
        </w:tc>
      </w:tr>
      <w:tr w:rsidR="70E900E8" w:rsidRPr="00300CF1" w14:paraId="751622F8" w14:textId="77777777" w:rsidTr="4982C107">
        <w:trPr>
          <w:trHeight w:val="196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94BCF6" w14:textId="6AE8D42F"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6521FE28" w14:textId="4D7AE2EE"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388D3E46" w14:textId="7FE492B0" w:rsidR="70E900E8" w:rsidRPr="00300CF1" w:rsidRDefault="7BA94C0F" w:rsidP="00C307A1">
            <w:pPr>
              <w:spacing w:before="166"/>
              <w:ind w:left="180" w:right="180"/>
              <w:rPr>
                <w:rFonts w:ascii="Arial" w:eastAsia="Arial" w:hAnsi="Arial" w:cs="Arial"/>
                <w:sz w:val="18"/>
                <w:szCs w:val="18"/>
              </w:rPr>
            </w:pPr>
            <w:r w:rsidRPr="00300CF1">
              <w:rPr>
                <w:rFonts w:ascii="Arial" w:eastAsia="Arial" w:hAnsi="Arial" w:cs="Arial"/>
                <w:sz w:val="18"/>
                <w:szCs w:val="18"/>
              </w:rPr>
              <w:t xml:space="preserve"> </w:t>
            </w:r>
          </w:p>
          <w:p w14:paraId="759BF52F" w14:textId="1BCAAD1E" w:rsidR="70E900E8" w:rsidRPr="00300CF1" w:rsidRDefault="7BA94C0F" w:rsidP="00C307A1">
            <w:pPr>
              <w:spacing w:line="223" w:lineRule="auto"/>
              <w:ind w:left="180" w:right="180"/>
              <w:rPr>
                <w:rFonts w:ascii="Arial" w:eastAsia="Arial" w:hAnsi="Arial" w:cs="Arial"/>
                <w:sz w:val="18"/>
                <w:szCs w:val="18"/>
              </w:rPr>
            </w:pPr>
            <w:r w:rsidRPr="00300CF1">
              <w:rPr>
                <w:rFonts w:ascii="Arial" w:eastAsia="Arial" w:hAnsi="Arial" w:cs="Arial"/>
                <w:sz w:val="18"/>
                <w:szCs w:val="18"/>
              </w:rPr>
              <w:t>14. Advocate for political, social or economic policies and programs that will improve health in diverse populations</w:t>
            </w:r>
          </w:p>
        </w:tc>
        <w:tc>
          <w:tcPr>
            <w:tcW w:w="5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3236CB" w14:textId="6E4BA07C" w:rsidR="70E900E8" w:rsidRPr="00300CF1" w:rsidRDefault="7BA94C0F" w:rsidP="00C307A1">
            <w:pPr>
              <w:spacing w:before="149"/>
              <w:ind w:left="180" w:right="180"/>
              <w:rPr>
                <w:rFonts w:ascii="Arial" w:eastAsia="Arial" w:hAnsi="Arial" w:cs="Arial"/>
                <w:sz w:val="18"/>
                <w:szCs w:val="18"/>
              </w:rPr>
            </w:pPr>
            <w:r w:rsidRPr="00300CF1">
              <w:rPr>
                <w:rFonts w:ascii="Arial" w:eastAsia="Arial" w:hAnsi="Arial" w:cs="Arial"/>
                <w:sz w:val="18"/>
                <w:szCs w:val="18"/>
              </w:rPr>
              <w:t xml:space="preserve"> </w:t>
            </w:r>
          </w:p>
          <w:p w14:paraId="21BF78C2" w14:textId="69D87DBA" w:rsidR="70E900E8" w:rsidRPr="00300CF1" w:rsidRDefault="7BA94C0F" w:rsidP="00C307A1">
            <w:pPr>
              <w:spacing w:line="242" w:lineRule="auto"/>
              <w:ind w:left="180" w:right="180"/>
              <w:rPr>
                <w:rFonts w:ascii="Arial" w:eastAsia="Arial" w:hAnsi="Arial" w:cs="Arial"/>
                <w:sz w:val="18"/>
                <w:szCs w:val="18"/>
              </w:rPr>
            </w:pPr>
            <w:r w:rsidRPr="00300CF1">
              <w:rPr>
                <w:rFonts w:ascii="Arial" w:eastAsia="Arial" w:hAnsi="Arial" w:cs="Arial"/>
                <w:sz w:val="18"/>
                <w:szCs w:val="18"/>
              </w:rPr>
              <w:t xml:space="preserve">Students must understand how to advocate for a particular issue and </w:t>
            </w:r>
            <w:proofErr w:type="gramStart"/>
            <w:r w:rsidRPr="00300CF1">
              <w:rPr>
                <w:rFonts w:ascii="Arial" w:eastAsia="Arial" w:hAnsi="Arial" w:cs="Arial"/>
                <w:sz w:val="18"/>
                <w:szCs w:val="18"/>
              </w:rPr>
              <w:t>have the ability to</w:t>
            </w:r>
            <w:proofErr w:type="gramEnd"/>
            <w:r w:rsidRPr="00300CF1">
              <w:rPr>
                <w:rFonts w:ascii="Arial" w:eastAsia="Arial" w:hAnsi="Arial" w:cs="Arial"/>
                <w:sz w:val="18"/>
                <w:szCs w:val="18"/>
              </w:rPr>
              <w:t xml:space="preserve"> influence policy and/or decision making, such as through community mobilization, educating policy</w:t>
            </w:r>
          </w:p>
          <w:p w14:paraId="46F004E9" w14:textId="385126A5"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makers, etc. Students must produce a product that would be part</w:t>
            </w:r>
          </w:p>
          <w:p w14:paraId="00792B97" w14:textId="21475337" w:rsidR="70E900E8" w:rsidRPr="00300CF1" w:rsidRDefault="7BA94C0F" w:rsidP="00C307A1">
            <w:pPr>
              <w:spacing w:before="3" w:line="242" w:lineRule="auto"/>
              <w:ind w:left="180" w:right="180"/>
              <w:rPr>
                <w:rFonts w:ascii="Arial" w:eastAsia="Arial" w:hAnsi="Arial" w:cs="Arial"/>
                <w:sz w:val="18"/>
                <w:szCs w:val="18"/>
              </w:rPr>
            </w:pPr>
            <w:r w:rsidRPr="00300CF1">
              <w:rPr>
                <w:rFonts w:ascii="Arial" w:eastAsia="Arial" w:hAnsi="Arial" w:cs="Arial"/>
                <w:sz w:val="18"/>
                <w:szCs w:val="18"/>
              </w:rPr>
              <w:t>of an advocacy campaign or effort (e.g., legislative briefing paper or fact sheet, advocacy strategy outline, etc.).</w:t>
            </w:r>
          </w:p>
        </w:tc>
      </w:tr>
      <w:tr w:rsidR="70E900E8" w:rsidRPr="00300CF1" w14:paraId="2DE0F3BA" w14:textId="77777777" w:rsidTr="4982C107">
        <w:trPr>
          <w:trHeight w:val="88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F47E15" w14:textId="0673EA02" w:rsidR="70E900E8" w:rsidRPr="00300CF1" w:rsidRDefault="7BA94C0F" w:rsidP="00C307A1">
            <w:pPr>
              <w:spacing w:before="39"/>
              <w:ind w:left="180" w:right="180"/>
              <w:rPr>
                <w:rFonts w:ascii="Arial" w:eastAsia="Arial" w:hAnsi="Arial" w:cs="Arial"/>
                <w:sz w:val="18"/>
                <w:szCs w:val="18"/>
              </w:rPr>
            </w:pPr>
            <w:r w:rsidRPr="00300CF1">
              <w:rPr>
                <w:rFonts w:ascii="Arial" w:eastAsia="Arial" w:hAnsi="Arial" w:cs="Arial"/>
                <w:sz w:val="18"/>
                <w:szCs w:val="18"/>
              </w:rPr>
              <w:t xml:space="preserve"> </w:t>
            </w:r>
          </w:p>
          <w:p w14:paraId="3FCE9460" w14:textId="25564724" w:rsidR="70E900E8" w:rsidRPr="00300CF1" w:rsidRDefault="7BA94C0F" w:rsidP="00C307A1">
            <w:pPr>
              <w:spacing w:line="223" w:lineRule="auto"/>
              <w:ind w:left="180" w:right="180"/>
              <w:rPr>
                <w:rFonts w:ascii="Arial" w:eastAsia="Arial" w:hAnsi="Arial" w:cs="Arial"/>
                <w:sz w:val="18"/>
                <w:szCs w:val="18"/>
              </w:rPr>
            </w:pPr>
            <w:r w:rsidRPr="00300CF1">
              <w:rPr>
                <w:rFonts w:ascii="Arial" w:eastAsia="Arial" w:hAnsi="Arial" w:cs="Arial"/>
                <w:sz w:val="18"/>
                <w:szCs w:val="18"/>
              </w:rPr>
              <w:t>15. Evaluate policies for their impact on public health and health equity</w:t>
            </w:r>
          </w:p>
        </w:tc>
        <w:tc>
          <w:tcPr>
            <w:tcW w:w="5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1FF9C5" w14:textId="45A73BFD" w:rsidR="70E900E8" w:rsidRPr="00300CF1" w:rsidRDefault="7BA94C0F" w:rsidP="00C307A1">
            <w:pPr>
              <w:spacing w:before="27" w:line="235" w:lineRule="auto"/>
              <w:ind w:left="180" w:right="180"/>
              <w:rPr>
                <w:rFonts w:ascii="Arial" w:eastAsia="Arial" w:hAnsi="Arial" w:cs="Arial"/>
                <w:sz w:val="18"/>
                <w:szCs w:val="18"/>
              </w:rPr>
            </w:pPr>
            <w:r w:rsidRPr="00300CF1">
              <w:rPr>
                <w:rFonts w:ascii="Arial" w:eastAsia="Arial" w:hAnsi="Arial" w:cs="Arial"/>
                <w:sz w:val="18"/>
                <w:szCs w:val="18"/>
              </w:rPr>
              <w:t>Assessment should focus on the evaluation of policies rather than the development of policies. Students should consider how groups are affected by policies, including both intended and unintended consequences with a focus on the impacts on equity.</w:t>
            </w:r>
          </w:p>
        </w:tc>
      </w:tr>
    </w:tbl>
    <w:p w14:paraId="2ADF6916" w14:textId="302B68E2" w:rsidR="00802B87" w:rsidRPr="00300CF1" w:rsidRDefault="00802B87" w:rsidP="00C307A1">
      <w:pPr>
        <w:ind w:left="180" w:right="180"/>
        <w:rPr>
          <w:rFonts w:ascii="Arial" w:eastAsia="Arial" w:hAnsi="Arial" w:cs="Arial"/>
        </w:rPr>
      </w:pPr>
    </w:p>
    <w:tbl>
      <w:tblPr>
        <w:tblW w:w="0" w:type="auto"/>
        <w:tblInd w:w="135" w:type="dxa"/>
        <w:tblLayout w:type="fixed"/>
        <w:tblLook w:val="01E0" w:firstRow="1" w:lastRow="1" w:firstColumn="1" w:lastColumn="1" w:noHBand="0" w:noVBand="0"/>
      </w:tblPr>
      <w:tblGrid>
        <w:gridCol w:w="4955"/>
        <w:gridCol w:w="5125"/>
      </w:tblGrid>
      <w:tr w:rsidR="70E900E8" w:rsidRPr="00300CF1" w14:paraId="6886CF16" w14:textId="77777777" w:rsidTr="4982C107">
        <w:trPr>
          <w:trHeight w:val="300"/>
        </w:trPr>
        <w:tc>
          <w:tcPr>
            <w:tcW w:w="100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CD5ED"/>
          </w:tcPr>
          <w:p w14:paraId="2B25B0E7" w14:textId="49EE879E" w:rsidR="70E900E8" w:rsidRPr="00300CF1" w:rsidRDefault="7BA94C0F" w:rsidP="00C307A1">
            <w:pPr>
              <w:spacing w:before="31"/>
              <w:ind w:left="180" w:right="180"/>
              <w:jc w:val="center"/>
              <w:rPr>
                <w:rFonts w:ascii="Arial" w:eastAsia="Arial" w:hAnsi="Arial" w:cs="Arial"/>
                <w:b/>
                <w:bCs/>
                <w:sz w:val="19"/>
                <w:szCs w:val="19"/>
              </w:rPr>
            </w:pPr>
            <w:r w:rsidRPr="00300CF1">
              <w:rPr>
                <w:rFonts w:ascii="Arial" w:eastAsia="Arial" w:hAnsi="Arial" w:cs="Arial"/>
                <w:b/>
                <w:bCs/>
                <w:sz w:val="19"/>
                <w:szCs w:val="19"/>
              </w:rPr>
              <w:lastRenderedPageBreak/>
              <w:t>Leadership</w:t>
            </w:r>
          </w:p>
        </w:tc>
      </w:tr>
      <w:tr w:rsidR="70E900E8" w:rsidRPr="00300CF1" w14:paraId="05C71513" w14:textId="77777777" w:rsidTr="4982C107">
        <w:trPr>
          <w:trHeight w:val="247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2F2862" w14:textId="35C14316"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7FE234A3" w14:textId="1C82C256"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3D174CBF" w14:textId="1DB8BABB"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33D9D4BC" w14:textId="3D8994C1" w:rsidR="70E900E8" w:rsidRPr="00300CF1" w:rsidRDefault="7BA94C0F" w:rsidP="00C307A1">
            <w:pPr>
              <w:spacing w:before="186"/>
              <w:ind w:left="180" w:right="180"/>
              <w:rPr>
                <w:rFonts w:ascii="Arial" w:eastAsia="Arial" w:hAnsi="Arial" w:cs="Arial"/>
                <w:sz w:val="18"/>
                <w:szCs w:val="18"/>
              </w:rPr>
            </w:pPr>
            <w:r w:rsidRPr="00300CF1">
              <w:rPr>
                <w:rFonts w:ascii="Arial" w:eastAsia="Arial" w:hAnsi="Arial" w:cs="Arial"/>
                <w:sz w:val="18"/>
                <w:szCs w:val="18"/>
              </w:rPr>
              <w:t xml:space="preserve"> </w:t>
            </w:r>
          </w:p>
          <w:p w14:paraId="39F640E2" w14:textId="4D401520"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16. Apply leadership and/or management principles to address a relevant issue</w:t>
            </w:r>
          </w:p>
        </w:tc>
        <w:tc>
          <w:tcPr>
            <w:tcW w:w="5125" w:type="dxa"/>
            <w:tcBorders>
              <w:top w:val="nil"/>
              <w:left w:val="single" w:sz="8" w:space="0" w:color="000000" w:themeColor="text1"/>
              <w:bottom w:val="single" w:sz="8" w:space="0" w:color="000000" w:themeColor="text1"/>
              <w:right w:val="single" w:sz="8" w:space="0" w:color="000000" w:themeColor="text1"/>
            </w:tcBorders>
          </w:tcPr>
          <w:p w14:paraId="7130C46E" w14:textId="49A1D92B"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Principles of leadership and management may include creating a</w:t>
            </w:r>
          </w:p>
          <w:p w14:paraId="15ABB929" w14:textId="1D90438B" w:rsidR="70E900E8" w:rsidRPr="00300CF1" w:rsidRDefault="7BA94C0F" w:rsidP="00C307A1">
            <w:pPr>
              <w:spacing w:before="3"/>
              <w:ind w:left="180" w:right="180"/>
              <w:rPr>
                <w:rFonts w:ascii="Arial" w:eastAsia="Arial" w:hAnsi="Arial" w:cs="Arial"/>
                <w:sz w:val="18"/>
                <w:szCs w:val="18"/>
              </w:rPr>
            </w:pPr>
            <w:r w:rsidRPr="00300CF1">
              <w:rPr>
                <w:rFonts w:ascii="Arial" w:eastAsia="Arial" w:hAnsi="Arial" w:cs="Arial"/>
                <w:sz w:val="18"/>
                <w:szCs w:val="18"/>
              </w:rPr>
              <w:t xml:space="preserve">vision, empowering others, fostering collaboration, and guiding decision making. Students must apply these principles by developing their own strategies or approaches to a given scenario, such as responding to a case study or scenario. It is insufficient to simply describe principles in an essay or exam, observe these skills in others, or have </w:t>
            </w:r>
            <w:r w:rsidR="48709A37" w:rsidRPr="00300CF1">
              <w:rPr>
                <w:rFonts w:ascii="Arial" w:eastAsia="Arial" w:hAnsi="Arial" w:cs="Arial"/>
                <w:sz w:val="18"/>
                <w:szCs w:val="18"/>
              </w:rPr>
              <w:t>students'</w:t>
            </w:r>
            <w:r w:rsidRPr="00300CF1">
              <w:rPr>
                <w:rFonts w:ascii="Arial" w:eastAsia="Arial" w:hAnsi="Arial" w:cs="Arial"/>
                <w:sz w:val="18"/>
                <w:szCs w:val="18"/>
              </w:rPr>
              <w:t xml:space="preserve"> self -reflect on their leadership style</w:t>
            </w:r>
            <w:r w:rsidR="00D85298" w:rsidRPr="00300CF1">
              <w:rPr>
                <w:rFonts w:ascii="Arial" w:eastAsia="Arial" w:hAnsi="Arial" w:cs="Arial"/>
                <w:sz w:val="18"/>
                <w:szCs w:val="18"/>
              </w:rPr>
              <w:t>.</w:t>
            </w:r>
          </w:p>
        </w:tc>
      </w:tr>
      <w:tr w:rsidR="70E900E8" w:rsidRPr="00300CF1" w14:paraId="60ABD61C" w14:textId="77777777" w:rsidTr="4982C107">
        <w:trPr>
          <w:trHeight w:val="205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F4B2D8" w14:textId="2CDF118F"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4C348EB9" w14:textId="3ECB68B8"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17FED748" w14:textId="3D035110" w:rsidR="70E900E8" w:rsidRPr="00300CF1" w:rsidRDefault="7BA94C0F" w:rsidP="00C307A1">
            <w:pPr>
              <w:spacing w:before="186"/>
              <w:ind w:left="180" w:right="180"/>
              <w:rPr>
                <w:rFonts w:ascii="Arial" w:eastAsia="Arial" w:hAnsi="Arial" w:cs="Arial"/>
                <w:sz w:val="18"/>
                <w:szCs w:val="18"/>
              </w:rPr>
            </w:pPr>
            <w:r w:rsidRPr="00300CF1">
              <w:rPr>
                <w:rFonts w:ascii="Arial" w:eastAsia="Arial" w:hAnsi="Arial" w:cs="Arial"/>
                <w:sz w:val="18"/>
                <w:szCs w:val="18"/>
              </w:rPr>
              <w:t xml:space="preserve"> </w:t>
            </w:r>
          </w:p>
          <w:p w14:paraId="77B9C080" w14:textId="0F0564A6"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17. Apply negotiation and mediation skills to address organizational or community challenges</w:t>
            </w:r>
          </w:p>
        </w:tc>
        <w:tc>
          <w:tcPr>
            <w:tcW w:w="5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86BF7F" w14:textId="0826C7D3"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Students need to know some ways to negotiate/mediate when</w:t>
            </w:r>
          </w:p>
          <w:p w14:paraId="1D616018" w14:textId="2F376855" w:rsidR="70E900E8" w:rsidRPr="00300CF1" w:rsidRDefault="7BA94C0F" w:rsidP="00C307A1">
            <w:pPr>
              <w:spacing w:before="5" w:line="235" w:lineRule="auto"/>
              <w:ind w:left="180" w:right="180"/>
              <w:rPr>
                <w:rFonts w:ascii="Arial" w:eastAsia="Arial" w:hAnsi="Arial" w:cs="Arial"/>
                <w:sz w:val="18"/>
                <w:szCs w:val="18"/>
              </w:rPr>
            </w:pPr>
            <w:r w:rsidRPr="00300CF1">
              <w:rPr>
                <w:rFonts w:ascii="Arial" w:eastAsia="Arial" w:hAnsi="Arial" w:cs="Arial"/>
                <w:sz w:val="18"/>
                <w:szCs w:val="18"/>
              </w:rPr>
              <w:t>another party has conflicting interests and/or different desired outcomes from their own and there is a need to come to a common conclusion. Such skills extend beyond the level of negotiating required in a successful intra-group process and</w:t>
            </w:r>
          </w:p>
          <w:p w14:paraId="4A56D4BE" w14:textId="63FFF51D" w:rsidR="70E900E8" w:rsidRPr="00300CF1" w:rsidRDefault="7BA94C0F" w:rsidP="00C307A1">
            <w:pPr>
              <w:spacing w:before="4"/>
              <w:ind w:left="180" w:right="180"/>
              <w:rPr>
                <w:rFonts w:ascii="Arial" w:eastAsia="Arial" w:hAnsi="Arial" w:cs="Arial"/>
                <w:sz w:val="18"/>
                <w:szCs w:val="18"/>
              </w:rPr>
            </w:pPr>
            <w:r w:rsidRPr="00300CF1">
              <w:rPr>
                <w:rFonts w:ascii="Arial" w:eastAsia="Arial" w:hAnsi="Arial" w:cs="Arial"/>
                <w:sz w:val="18"/>
                <w:szCs w:val="18"/>
              </w:rPr>
              <w:t>assessment must involve more than persuasive communication.</w:t>
            </w:r>
          </w:p>
          <w:p w14:paraId="4888CCED" w14:textId="5AFD775E" w:rsidR="70E900E8" w:rsidRPr="00300CF1" w:rsidRDefault="7BA94C0F" w:rsidP="00C307A1">
            <w:pPr>
              <w:spacing w:before="7"/>
              <w:ind w:left="180" w:right="180"/>
              <w:rPr>
                <w:rFonts w:ascii="Arial" w:eastAsia="Arial" w:hAnsi="Arial" w:cs="Arial"/>
                <w:sz w:val="18"/>
                <w:szCs w:val="18"/>
              </w:rPr>
            </w:pPr>
            <w:r w:rsidRPr="00300CF1">
              <w:rPr>
                <w:rFonts w:ascii="Arial" w:eastAsia="Arial" w:hAnsi="Arial" w:cs="Arial"/>
                <w:sz w:val="18"/>
                <w:szCs w:val="18"/>
              </w:rPr>
              <w:t xml:space="preserve"> </w:t>
            </w:r>
          </w:p>
          <w:p w14:paraId="4BEC7655" w14:textId="38610458" w:rsidR="70E900E8" w:rsidRPr="00300CF1" w:rsidRDefault="70E900E8" w:rsidP="00C307A1">
            <w:pPr>
              <w:ind w:left="180" w:right="180"/>
              <w:rPr>
                <w:rFonts w:ascii="Arial" w:eastAsia="Arial" w:hAnsi="Arial" w:cs="Arial"/>
                <w:color w:val="C00000"/>
                <w:sz w:val="18"/>
                <w:szCs w:val="18"/>
              </w:rPr>
            </w:pPr>
          </w:p>
        </w:tc>
      </w:tr>
      <w:tr w:rsidR="70E900E8" w:rsidRPr="00300CF1" w14:paraId="4215DA4F" w14:textId="77777777" w:rsidTr="4982C107">
        <w:trPr>
          <w:trHeight w:val="300"/>
        </w:trPr>
        <w:tc>
          <w:tcPr>
            <w:tcW w:w="100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CD5ED"/>
          </w:tcPr>
          <w:p w14:paraId="48FE816A" w14:textId="4B6B242B" w:rsidR="70E900E8" w:rsidRPr="00300CF1" w:rsidRDefault="7BA94C0F" w:rsidP="00C307A1">
            <w:pPr>
              <w:spacing w:before="31"/>
              <w:ind w:left="180" w:right="180"/>
              <w:jc w:val="center"/>
              <w:rPr>
                <w:rFonts w:ascii="Arial" w:eastAsia="Arial" w:hAnsi="Arial" w:cs="Arial"/>
                <w:b/>
                <w:bCs/>
                <w:sz w:val="19"/>
                <w:szCs w:val="19"/>
              </w:rPr>
            </w:pPr>
            <w:r w:rsidRPr="00300CF1">
              <w:rPr>
                <w:rFonts w:ascii="Arial" w:eastAsia="Arial" w:hAnsi="Arial" w:cs="Arial"/>
                <w:b/>
                <w:bCs/>
                <w:sz w:val="19"/>
                <w:szCs w:val="19"/>
              </w:rPr>
              <w:t>Communication</w:t>
            </w:r>
          </w:p>
        </w:tc>
      </w:tr>
      <w:tr w:rsidR="70E900E8" w:rsidRPr="00300CF1" w14:paraId="74D471AC" w14:textId="77777777" w:rsidTr="4982C107">
        <w:trPr>
          <w:trHeight w:val="1110"/>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5B5DBA" w14:textId="0590BCEA" w:rsidR="70E900E8" w:rsidRPr="00300CF1" w:rsidRDefault="7BA94C0F" w:rsidP="00C307A1">
            <w:pPr>
              <w:spacing w:before="134"/>
              <w:ind w:left="180" w:right="180"/>
              <w:rPr>
                <w:rFonts w:ascii="Arial" w:eastAsia="Arial" w:hAnsi="Arial" w:cs="Arial"/>
                <w:sz w:val="18"/>
                <w:szCs w:val="18"/>
              </w:rPr>
            </w:pPr>
            <w:r w:rsidRPr="00300CF1">
              <w:rPr>
                <w:rFonts w:ascii="Arial" w:eastAsia="Arial" w:hAnsi="Arial" w:cs="Arial"/>
                <w:sz w:val="18"/>
                <w:szCs w:val="18"/>
              </w:rPr>
              <w:t xml:space="preserve"> </w:t>
            </w:r>
          </w:p>
          <w:p w14:paraId="606264C0" w14:textId="6EF5CFA1" w:rsidR="70E900E8" w:rsidRPr="00300CF1" w:rsidRDefault="7BA94C0F" w:rsidP="00C307A1">
            <w:pPr>
              <w:spacing w:line="242" w:lineRule="auto"/>
              <w:ind w:left="180" w:right="180"/>
              <w:rPr>
                <w:rFonts w:ascii="Arial" w:eastAsia="Arial" w:hAnsi="Arial" w:cs="Arial"/>
                <w:sz w:val="18"/>
                <w:szCs w:val="18"/>
              </w:rPr>
            </w:pPr>
            <w:r w:rsidRPr="00300CF1">
              <w:rPr>
                <w:rFonts w:ascii="Arial" w:eastAsia="Arial" w:hAnsi="Arial" w:cs="Arial"/>
                <w:sz w:val="18"/>
                <w:szCs w:val="18"/>
              </w:rPr>
              <w:t>18. Select communication strategies for different audiences and sectors</w:t>
            </w:r>
          </w:p>
        </w:tc>
        <w:tc>
          <w:tcPr>
            <w:tcW w:w="5125" w:type="dxa"/>
            <w:tcBorders>
              <w:top w:val="nil"/>
              <w:left w:val="single" w:sz="8" w:space="0" w:color="000000" w:themeColor="text1"/>
              <w:bottom w:val="single" w:sz="8" w:space="0" w:color="000000" w:themeColor="text1"/>
              <w:right w:val="single" w:sz="8" w:space="0" w:color="000000" w:themeColor="text1"/>
            </w:tcBorders>
          </w:tcPr>
          <w:p w14:paraId="6CC4F078" w14:textId="3DAE9939"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"Select" = determine how to communicate with different groups by considering the needs and usual practices of the target audience. Students should be able to discern between different media, consider levels of health literacy, etc. This competency is often conflated with #19, but it is different.</w:t>
            </w:r>
          </w:p>
        </w:tc>
      </w:tr>
      <w:tr w:rsidR="70E900E8" w:rsidRPr="00300CF1" w14:paraId="351B5E08" w14:textId="77777777" w:rsidTr="4982C107">
        <w:trPr>
          <w:trHeight w:val="232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7708DD" w14:textId="67F2D4A2"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739B91E3" w14:textId="43FCD552"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5CFB05AA" w14:textId="4A2705AD" w:rsidR="70E900E8" w:rsidRPr="00300CF1" w:rsidRDefault="7BA94C0F" w:rsidP="00C307A1">
            <w:pPr>
              <w:spacing w:before="127"/>
              <w:ind w:left="180" w:right="180"/>
              <w:rPr>
                <w:rFonts w:ascii="Arial" w:eastAsia="Arial" w:hAnsi="Arial" w:cs="Arial"/>
                <w:sz w:val="18"/>
                <w:szCs w:val="18"/>
              </w:rPr>
            </w:pPr>
            <w:r w:rsidRPr="00300CF1">
              <w:rPr>
                <w:rFonts w:ascii="Arial" w:eastAsia="Arial" w:hAnsi="Arial" w:cs="Arial"/>
                <w:sz w:val="18"/>
                <w:szCs w:val="18"/>
              </w:rPr>
              <w:t xml:space="preserve"> </w:t>
            </w:r>
          </w:p>
          <w:p w14:paraId="5C1A5485" w14:textId="6AF737C1" w:rsidR="70E900E8" w:rsidRPr="00300CF1" w:rsidRDefault="7BA94C0F" w:rsidP="00C307A1">
            <w:pPr>
              <w:spacing w:line="235" w:lineRule="auto"/>
              <w:ind w:left="180" w:right="180"/>
              <w:rPr>
                <w:rFonts w:ascii="Arial" w:eastAsia="Arial" w:hAnsi="Arial" w:cs="Arial"/>
                <w:sz w:val="18"/>
                <w:szCs w:val="18"/>
              </w:rPr>
            </w:pPr>
            <w:r w:rsidRPr="00300CF1">
              <w:rPr>
                <w:rFonts w:ascii="Arial" w:eastAsia="Arial" w:hAnsi="Arial" w:cs="Arial"/>
                <w:sz w:val="18"/>
                <w:szCs w:val="18"/>
              </w:rPr>
              <w:t>19. Communicate audience-appropriate public health content, both in writing and through oral presentation to a non- academic, non-peer audience with attention to factors such as literacy and health literacy</w:t>
            </w:r>
          </w:p>
        </w:tc>
        <w:tc>
          <w:tcPr>
            <w:tcW w:w="51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EDEE27" w14:textId="338C539D" w:rsidR="70E900E8" w:rsidRPr="00300CF1" w:rsidRDefault="7BA94C0F" w:rsidP="00C307A1">
            <w:pPr>
              <w:spacing w:before="11"/>
              <w:ind w:left="180" w:right="180"/>
              <w:rPr>
                <w:rFonts w:ascii="Arial" w:eastAsia="Arial" w:hAnsi="Arial" w:cs="Arial"/>
                <w:sz w:val="18"/>
                <w:szCs w:val="18"/>
              </w:rPr>
            </w:pPr>
            <w:r w:rsidRPr="00300CF1">
              <w:rPr>
                <w:rFonts w:ascii="Arial" w:eastAsia="Arial" w:hAnsi="Arial" w:cs="Arial"/>
                <w:sz w:val="18"/>
                <w:szCs w:val="18"/>
              </w:rPr>
              <w:t>Students should communicate using words and images that are effective, accessible, and understandable for each audience.</w:t>
            </w:r>
          </w:p>
          <w:p w14:paraId="7327DFD6" w14:textId="5A634EFF" w:rsidR="70E900E8" w:rsidRPr="00300CF1" w:rsidRDefault="7BA94C0F" w:rsidP="00C307A1">
            <w:pPr>
              <w:spacing w:before="2" w:line="242" w:lineRule="auto"/>
              <w:ind w:left="180" w:right="180"/>
              <w:rPr>
                <w:rFonts w:ascii="Arial" w:eastAsia="Arial" w:hAnsi="Arial" w:cs="Arial"/>
                <w:sz w:val="18"/>
                <w:szCs w:val="18"/>
              </w:rPr>
            </w:pPr>
            <w:r w:rsidRPr="00300CF1">
              <w:rPr>
                <w:rFonts w:ascii="Arial" w:eastAsia="Arial" w:hAnsi="Arial" w:cs="Arial"/>
                <w:sz w:val="18"/>
                <w:szCs w:val="18"/>
              </w:rPr>
              <w:t>Students should consider the venues or methods of delivery (e.g., social media, press release, oral presentation, journal article) that best fit the circumstances.</w:t>
            </w:r>
          </w:p>
          <w:p w14:paraId="666F1BCA" w14:textId="4DCC83CD" w:rsidR="70E900E8" w:rsidRPr="00300CF1" w:rsidRDefault="7BA94C0F" w:rsidP="00C307A1">
            <w:pPr>
              <w:spacing w:before="192" w:line="242" w:lineRule="auto"/>
              <w:ind w:left="180" w:right="180"/>
              <w:jc w:val="both"/>
              <w:rPr>
                <w:rFonts w:ascii="Arial" w:eastAsia="Arial" w:hAnsi="Arial" w:cs="Arial"/>
                <w:sz w:val="18"/>
                <w:szCs w:val="18"/>
              </w:rPr>
            </w:pPr>
            <w:r w:rsidRPr="00300CF1">
              <w:rPr>
                <w:rFonts w:ascii="Arial" w:eastAsia="Arial" w:hAnsi="Arial" w:cs="Arial"/>
                <w:sz w:val="18"/>
                <w:szCs w:val="18"/>
              </w:rPr>
              <w:t>An audience of peers/fellow students or an academic audience is not sufficient.</w:t>
            </w:r>
          </w:p>
          <w:p w14:paraId="1A5BCDF7" w14:textId="096D8056" w:rsidR="70E900E8" w:rsidRPr="00300CF1" w:rsidRDefault="7BA94C0F" w:rsidP="00C307A1">
            <w:pPr>
              <w:spacing w:before="12"/>
              <w:ind w:left="180" w:right="180"/>
              <w:rPr>
                <w:rFonts w:ascii="Arial" w:eastAsia="Arial" w:hAnsi="Arial" w:cs="Arial"/>
                <w:sz w:val="18"/>
                <w:szCs w:val="18"/>
              </w:rPr>
            </w:pPr>
            <w:r w:rsidRPr="00300CF1">
              <w:rPr>
                <w:rFonts w:ascii="Arial" w:eastAsia="Arial" w:hAnsi="Arial" w:cs="Arial"/>
                <w:sz w:val="18"/>
                <w:szCs w:val="18"/>
              </w:rPr>
              <w:t xml:space="preserve"> </w:t>
            </w:r>
          </w:p>
          <w:p w14:paraId="6F827209" w14:textId="1CBBACDC" w:rsidR="70E900E8" w:rsidRPr="00300CF1" w:rsidRDefault="7BA94C0F" w:rsidP="00C307A1">
            <w:pPr>
              <w:spacing w:line="223" w:lineRule="auto"/>
              <w:ind w:left="180" w:right="180"/>
              <w:rPr>
                <w:rFonts w:ascii="Arial" w:eastAsia="Arial" w:hAnsi="Arial" w:cs="Arial"/>
                <w:sz w:val="18"/>
                <w:szCs w:val="18"/>
              </w:rPr>
            </w:pPr>
            <w:r w:rsidRPr="00300CF1">
              <w:rPr>
                <w:rFonts w:ascii="Arial" w:eastAsia="Arial" w:hAnsi="Arial" w:cs="Arial"/>
                <w:sz w:val="18"/>
                <w:szCs w:val="18"/>
              </w:rPr>
              <w:t>One assessment may be sufficient if it has written and oral components, or multiple assessments are needed.</w:t>
            </w:r>
          </w:p>
        </w:tc>
      </w:tr>
      <w:tr w:rsidR="70E900E8" w:rsidRPr="00300CF1" w14:paraId="226996C8" w14:textId="77777777" w:rsidTr="4982C107">
        <w:trPr>
          <w:trHeight w:val="1335"/>
        </w:trPr>
        <w:tc>
          <w:tcPr>
            <w:tcW w:w="4955" w:type="dxa"/>
            <w:tcBorders>
              <w:top w:val="single" w:sz="8" w:space="0" w:color="000000" w:themeColor="text1"/>
              <w:left w:val="single" w:sz="8" w:space="0" w:color="000000" w:themeColor="text1"/>
              <w:bottom w:val="single" w:sz="12" w:space="0" w:color="000000" w:themeColor="text1"/>
              <w:right w:val="single" w:sz="8" w:space="0" w:color="000000" w:themeColor="text1"/>
            </w:tcBorders>
          </w:tcPr>
          <w:p w14:paraId="1EF67922" w14:textId="76FE81FC"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66838E1E" w14:textId="412F2D6E" w:rsidR="70E900E8" w:rsidRPr="00300CF1" w:rsidRDefault="7BA94C0F" w:rsidP="00C307A1">
            <w:pPr>
              <w:spacing w:before="32"/>
              <w:ind w:left="180" w:right="180"/>
              <w:rPr>
                <w:rFonts w:ascii="Arial" w:eastAsia="Arial" w:hAnsi="Arial" w:cs="Arial"/>
                <w:sz w:val="18"/>
                <w:szCs w:val="18"/>
              </w:rPr>
            </w:pPr>
            <w:r w:rsidRPr="00300CF1">
              <w:rPr>
                <w:rFonts w:ascii="Arial" w:eastAsia="Arial" w:hAnsi="Arial" w:cs="Arial"/>
                <w:sz w:val="18"/>
                <w:szCs w:val="18"/>
              </w:rPr>
              <w:t xml:space="preserve"> </w:t>
            </w:r>
          </w:p>
          <w:p w14:paraId="25AF60DB" w14:textId="0C58923C" w:rsidR="70E900E8" w:rsidRPr="00300CF1" w:rsidRDefault="7BA94C0F" w:rsidP="00C307A1">
            <w:pPr>
              <w:spacing w:line="242" w:lineRule="auto"/>
              <w:ind w:left="180" w:right="180"/>
              <w:rPr>
                <w:rFonts w:ascii="Arial" w:eastAsia="Arial" w:hAnsi="Arial" w:cs="Arial"/>
                <w:sz w:val="18"/>
                <w:szCs w:val="18"/>
              </w:rPr>
            </w:pPr>
            <w:r w:rsidRPr="00300CF1">
              <w:rPr>
                <w:rFonts w:ascii="Arial" w:eastAsia="Arial" w:hAnsi="Arial" w:cs="Arial"/>
                <w:sz w:val="18"/>
                <w:szCs w:val="18"/>
              </w:rPr>
              <w:t>20. Describe the importance of cultural humility in communicating public health content</w:t>
            </w:r>
          </w:p>
        </w:tc>
        <w:tc>
          <w:tcPr>
            <w:tcW w:w="5125" w:type="dxa"/>
            <w:tcBorders>
              <w:top w:val="single" w:sz="8" w:space="0" w:color="000000" w:themeColor="text1"/>
              <w:left w:val="single" w:sz="8" w:space="0" w:color="000000" w:themeColor="text1"/>
              <w:bottom w:val="single" w:sz="12" w:space="0" w:color="000000" w:themeColor="text1"/>
              <w:right w:val="single" w:sz="8" w:space="0" w:color="000000" w:themeColor="text1"/>
            </w:tcBorders>
          </w:tcPr>
          <w:p w14:paraId="31A53075" w14:textId="6843CD1A" w:rsidR="70E900E8" w:rsidRPr="00300CF1" w:rsidRDefault="7BA94C0F" w:rsidP="00C307A1">
            <w:pPr>
              <w:spacing w:before="146"/>
              <w:ind w:left="180" w:right="180"/>
              <w:rPr>
                <w:rFonts w:ascii="Arial" w:eastAsia="Arial" w:hAnsi="Arial" w:cs="Arial"/>
                <w:sz w:val="18"/>
                <w:szCs w:val="18"/>
              </w:rPr>
            </w:pPr>
            <w:r w:rsidRPr="00300CF1">
              <w:rPr>
                <w:rFonts w:ascii="Arial" w:eastAsia="Arial" w:hAnsi="Arial" w:cs="Arial"/>
                <w:sz w:val="18"/>
                <w:szCs w:val="18"/>
              </w:rPr>
              <w:t xml:space="preserve">Different from #8 – the focus is on </w:t>
            </w:r>
            <w:r w:rsidRPr="00300CF1">
              <w:rPr>
                <w:rFonts w:ascii="Arial" w:eastAsia="Arial" w:hAnsi="Arial" w:cs="Arial"/>
                <w:sz w:val="18"/>
                <w:szCs w:val="18"/>
                <w:u w:val="single"/>
              </w:rPr>
              <w:t>communicating</w:t>
            </w:r>
            <w:r w:rsidRPr="00300CF1">
              <w:rPr>
                <w:rFonts w:ascii="Arial" w:eastAsia="Arial" w:hAnsi="Arial" w:cs="Arial"/>
                <w:sz w:val="18"/>
                <w:szCs w:val="18"/>
              </w:rPr>
              <w:t xml:space="preserve"> public health content and why cultural humility is an important consideration when crafting public health communications. Students should consider the importance of ensuring that different groups can easily relate to and apply public health information.</w:t>
            </w:r>
          </w:p>
        </w:tc>
      </w:tr>
      <w:tr w:rsidR="70E900E8" w:rsidRPr="00300CF1" w14:paraId="2CCB5EF1" w14:textId="77777777" w:rsidTr="4982C107">
        <w:trPr>
          <w:trHeight w:val="1335"/>
        </w:trPr>
        <w:tc>
          <w:tcPr>
            <w:tcW w:w="1008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36EB3AC" w14:textId="47D944F1" w:rsidR="70E900E8" w:rsidRPr="00300CF1" w:rsidRDefault="70E900E8" w:rsidP="00C307A1">
            <w:pPr>
              <w:ind w:left="180" w:right="180"/>
              <w:rPr>
                <w:rFonts w:ascii="Arial" w:eastAsia="Arial" w:hAnsi="Arial" w:cs="Arial"/>
                <w:sz w:val="18"/>
                <w:szCs w:val="18"/>
              </w:rPr>
            </w:pPr>
          </w:p>
        </w:tc>
      </w:tr>
      <w:tr w:rsidR="70E900E8" w:rsidRPr="00300CF1" w14:paraId="7C6CCB08" w14:textId="77777777" w:rsidTr="4982C107">
        <w:trPr>
          <w:trHeight w:val="300"/>
        </w:trPr>
        <w:tc>
          <w:tcPr>
            <w:tcW w:w="10080" w:type="dxa"/>
            <w:gridSpan w:val="2"/>
            <w:tcBorders>
              <w:top w:val="single" w:sz="12" w:space="0" w:color="000000" w:themeColor="text1"/>
              <w:left w:val="single" w:sz="8" w:space="0" w:color="000000" w:themeColor="text1"/>
              <w:bottom w:val="single" w:sz="8" w:space="0" w:color="000000" w:themeColor="text1"/>
              <w:right w:val="single" w:sz="8" w:space="0" w:color="000000" w:themeColor="text1"/>
            </w:tcBorders>
            <w:shd w:val="clear" w:color="auto" w:fill="BCD5ED"/>
          </w:tcPr>
          <w:p w14:paraId="61E88E44" w14:textId="65EEAE46" w:rsidR="70E900E8" w:rsidRPr="00300CF1" w:rsidRDefault="7BA94C0F" w:rsidP="00C307A1">
            <w:pPr>
              <w:spacing w:before="31"/>
              <w:ind w:left="180" w:right="180"/>
              <w:jc w:val="center"/>
              <w:rPr>
                <w:rFonts w:ascii="Arial" w:eastAsia="Arial" w:hAnsi="Arial" w:cs="Arial"/>
                <w:b/>
                <w:bCs/>
                <w:sz w:val="19"/>
                <w:szCs w:val="19"/>
              </w:rPr>
            </w:pPr>
            <w:r w:rsidRPr="00300CF1">
              <w:rPr>
                <w:rFonts w:ascii="Arial" w:eastAsia="Arial" w:hAnsi="Arial" w:cs="Arial"/>
                <w:b/>
                <w:bCs/>
                <w:sz w:val="19"/>
                <w:szCs w:val="19"/>
              </w:rPr>
              <w:t>Interprofessional and/or Intersectoral Practice</w:t>
            </w:r>
          </w:p>
        </w:tc>
      </w:tr>
      <w:tr w:rsidR="70E900E8" w:rsidRPr="00300CF1" w14:paraId="6ED5B621" w14:textId="77777777" w:rsidTr="4982C107">
        <w:trPr>
          <w:trHeight w:val="4755"/>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04D6BD" w14:textId="3FED2CD8"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lastRenderedPageBreak/>
              <w:t xml:space="preserve"> </w:t>
            </w:r>
          </w:p>
          <w:p w14:paraId="74290F35" w14:textId="3637822C"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1EC579AA" w14:textId="5C36A1FE"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4DE886A6" w14:textId="089C9388"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2DFE2E48" w14:textId="4D46B9E9"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511BF3E5" w14:textId="317F2F97"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19A2D387" w14:textId="25BCA0E1"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3FA4DA15" w14:textId="45D8D2C7"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0EAE6061" w14:textId="1E75FA35"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1C9957EC" w14:textId="74BE1453" w:rsidR="70E900E8" w:rsidRPr="00300CF1" w:rsidRDefault="7BA94C0F" w:rsidP="00C307A1">
            <w:pPr>
              <w:spacing w:before="85"/>
              <w:ind w:left="180" w:right="180"/>
              <w:rPr>
                <w:rFonts w:ascii="Arial" w:eastAsia="Arial" w:hAnsi="Arial" w:cs="Arial"/>
                <w:sz w:val="18"/>
                <w:szCs w:val="18"/>
              </w:rPr>
            </w:pPr>
            <w:r w:rsidRPr="00300CF1">
              <w:rPr>
                <w:rFonts w:ascii="Arial" w:eastAsia="Arial" w:hAnsi="Arial" w:cs="Arial"/>
                <w:sz w:val="18"/>
                <w:szCs w:val="18"/>
              </w:rPr>
              <w:t xml:space="preserve"> </w:t>
            </w:r>
          </w:p>
          <w:p w14:paraId="2B095FF9" w14:textId="6DA74BCE" w:rsidR="70E900E8" w:rsidRPr="00300CF1" w:rsidRDefault="7BA94C0F" w:rsidP="00C307A1">
            <w:pPr>
              <w:spacing w:before="1"/>
              <w:ind w:left="180" w:right="180"/>
              <w:rPr>
                <w:rFonts w:ascii="Arial" w:eastAsia="Arial" w:hAnsi="Arial" w:cs="Arial"/>
                <w:sz w:val="18"/>
                <w:szCs w:val="18"/>
              </w:rPr>
            </w:pPr>
            <w:r w:rsidRPr="00300CF1">
              <w:rPr>
                <w:rFonts w:ascii="Arial" w:eastAsia="Arial" w:hAnsi="Arial" w:cs="Arial"/>
                <w:sz w:val="18"/>
                <w:szCs w:val="18"/>
              </w:rPr>
              <w:t>21. Integrate perspectives from other sectors and/or professions to promote and advance population health</w:t>
            </w:r>
          </w:p>
        </w:tc>
        <w:tc>
          <w:tcPr>
            <w:tcW w:w="5125" w:type="dxa"/>
            <w:tcBorders>
              <w:top w:val="nil"/>
              <w:left w:val="single" w:sz="8" w:space="0" w:color="000000" w:themeColor="text1"/>
              <w:bottom w:val="single" w:sz="8" w:space="0" w:color="000000" w:themeColor="text1"/>
              <w:right w:val="single" w:sz="8" w:space="0" w:color="000000" w:themeColor="text1"/>
            </w:tcBorders>
          </w:tcPr>
          <w:p w14:paraId="3E54D51A" w14:textId="1A04303A"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Other sectors and/or professions may include physicians,</w:t>
            </w:r>
          </w:p>
          <w:p w14:paraId="1D67B20B" w14:textId="03D30417" w:rsidR="70E900E8" w:rsidRPr="00300CF1" w:rsidRDefault="7BA94C0F" w:rsidP="00C307A1">
            <w:pPr>
              <w:spacing w:before="4" w:line="235" w:lineRule="auto"/>
              <w:ind w:left="180" w:right="180"/>
              <w:rPr>
                <w:rFonts w:ascii="Arial" w:eastAsia="Arial" w:hAnsi="Arial" w:cs="Arial"/>
                <w:sz w:val="18"/>
                <w:szCs w:val="18"/>
              </w:rPr>
            </w:pPr>
            <w:r w:rsidRPr="00300CF1">
              <w:rPr>
                <w:rFonts w:ascii="Arial" w:eastAsia="Arial" w:hAnsi="Arial" w:cs="Arial"/>
                <w:sz w:val="18"/>
                <w:szCs w:val="18"/>
              </w:rPr>
              <w:t>nurses, pharmacists, and physical therapists, and can extend past the health sciences into education, urban planning, public administration, engineering, housing authorities, the legal system, police departments, and beyond.</w:t>
            </w:r>
          </w:p>
          <w:p w14:paraId="419BF1A2" w14:textId="55026A49" w:rsidR="70E900E8" w:rsidRPr="00300CF1" w:rsidRDefault="7BA94C0F" w:rsidP="00C307A1">
            <w:pPr>
              <w:spacing w:before="8"/>
              <w:ind w:left="180" w:right="180"/>
              <w:rPr>
                <w:rFonts w:ascii="Arial" w:eastAsia="Arial" w:hAnsi="Arial" w:cs="Arial"/>
                <w:sz w:val="18"/>
                <w:szCs w:val="18"/>
              </w:rPr>
            </w:pPr>
            <w:r w:rsidRPr="00300CF1">
              <w:rPr>
                <w:rFonts w:ascii="Arial" w:eastAsia="Arial" w:hAnsi="Arial" w:cs="Arial"/>
                <w:sz w:val="18"/>
                <w:szCs w:val="18"/>
              </w:rPr>
              <w:t xml:space="preserve"> </w:t>
            </w:r>
          </w:p>
          <w:p w14:paraId="53A2E165" w14:textId="0670546B"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Students must combine the external sector/profession’s perspective and/or knowledge with their own public health training to complete a task, solve a problem, etc. Must </w:t>
            </w:r>
            <w:proofErr w:type="gramStart"/>
            <w:r w:rsidRPr="00300CF1">
              <w:rPr>
                <w:rFonts w:ascii="Arial" w:eastAsia="Arial" w:hAnsi="Arial" w:cs="Arial"/>
                <w:sz w:val="18"/>
                <w:szCs w:val="18"/>
              </w:rPr>
              <w:t>actually interact</w:t>
            </w:r>
            <w:proofErr w:type="gramEnd"/>
            <w:r w:rsidRPr="00300CF1">
              <w:rPr>
                <w:rFonts w:ascii="Arial" w:eastAsia="Arial" w:hAnsi="Arial" w:cs="Arial"/>
                <w:sz w:val="18"/>
                <w:szCs w:val="18"/>
              </w:rPr>
              <w:t xml:space="preserve"> with individuals in a profession or sector other than public health (in-person or online).</w:t>
            </w:r>
          </w:p>
          <w:p w14:paraId="71EBB5F8" w14:textId="2878E9E6" w:rsidR="70E900E8" w:rsidRPr="00300CF1" w:rsidRDefault="7BA94C0F" w:rsidP="00C307A1">
            <w:pPr>
              <w:spacing w:before="7"/>
              <w:ind w:left="180" w:right="180"/>
              <w:rPr>
                <w:rFonts w:ascii="Arial" w:eastAsia="Arial" w:hAnsi="Arial" w:cs="Arial"/>
                <w:sz w:val="18"/>
                <w:szCs w:val="18"/>
              </w:rPr>
            </w:pPr>
            <w:r w:rsidRPr="00300CF1">
              <w:rPr>
                <w:rFonts w:ascii="Arial" w:eastAsia="Arial" w:hAnsi="Arial" w:cs="Arial"/>
                <w:sz w:val="18"/>
                <w:szCs w:val="18"/>
              </w:rPr>
              <w:t xml:space="preserve"> </w:t>
            </w:r>
          </w:p>
          <w:p w14:paraId="591ACADC" w14:textId="242E75A9" w:rsidR="70E900E8" w:rsidRPr="00300CF1" w:rsidRDefault="7BA94C0F" w:rsidP="00C307A1">
            <w:pPr>
              <w:spacing w:line="233" w:lineRule="auto"/>
              <w:ind w:left="180" w:right="180"/>
              <w:jc w:val="both"/>
              <w:rPr>
                <w:rFonts w:ascii="Arial" w:eastAsia="Arial" w:hAnsi="Arial" w:cs="Arial"/>
                <w:sz w:val="18"/>
                <w:szCs w:val="18"/>
              </w:rPr>
            </w:pPr>
            <w:r w:rsidRPr="00300CF1">
              <w:rPr>
                <w:rFonts w:ascii="Arial" w:eastAsia="Arial" w:hAnsi="Arial" w:cs="Arial"/>
                <w:sz w:val="18"/>
                <w:szCs w:val="18"/>
              </w:rPr>
              <w:t>Role playing in which public health students assume the identity of an individual from another profession or sector to which they do not already belong is not an acceptable substitute.</w:t>
            </w:r>
          </w:p>
          <w:p w14:paraId="16AE1C0F" w14:textId="5F4C5674" w:rsidR="70E900E8" w:rsidRPr="00300CF1" w:rsidRDefault="7BA94C0F" w:rsidP="00C307A1">
            <w:pPr>
              <w:spacing w:before="7"/>
              <w:ind w:left="180" w:right="180"/>
              <w:rPr>
                <w:rFonts w:ascii="Arial" w:eastAsia="Arial" w:hAnsi="Arial" w:cs="Arial"/>
                <w:sz w:val="18"/>
                <w:szCs w:val="18"/>
              </w:rPr>
            </w:pPr>
            <w:r w:rsidRPr="00300CF1">
              <w:rPr>
                <w:rFonts w:ascii="Arial" w:eastAsia="Arial" w:hAnsi="Arial" w:cs="Arial"/>
                <w:sz w:val="18"/>
                <w:szCs w:val="18"/>
              </w:rPr>
              <w:t xml:space="preserve"> </w:t>
            </w:r>
          </w:p>
          <w:p w14:paraId="7C690598" w14:textId="0E9408A9" w:rsidR="70E900E8" w:rsidRPr="00300CF1" w:rsidRDefault="110FF2D0" w:rsidP="00C307A1">
            <w:pPr>
              <w:ind w:left="180" w:right="180"/>
              <w:jc w:val="both"/>
              <w:rPr>
                <w:rFonts w:ascii="Arial" w:eastAsia="Arial" w:hAnsi="Arial" w:cs="Arial"/>
                <w:color w:val="C00000"/>
                <w:sz w:val="18"/>
                <w:szCs w:val="18"/>
              </w:rPr>
            </w:pPr>
            <w:r w:rsidRPr="00300CF1">
              <w:rPr>
                <w:rFonts w:ascii="Arial" w:eastAsia="Arial" w:hAnsi="Arial" w:cs="Arial"/>
                <w:sz w:val="18"/>
                <w:szCs w:val="18"/>
              </w:rPr>
              <w:t>It is not</w:t>
            </w:r>
            <w:r w:rsidR="7BA94C0F" w:rsidRPr="00300CF1">
              <w:rPr>
                <w:rFonts w:ascii="Arial" w:eastAsia="Arial" w:hAnsi="Arial" w:cs="Arial"/>
                <w:sz w:val="18"/>
                <w:szCs w:val="18"/>
              </w:rPr>
              <w:t xml:space="preserve"> acceptable to solely assess in an internship.</w:t>
            </w:r>
          </w:p>
        </w:tc>
      </w:tr>
      <w:tr w:rsidR="70E900E8" w:rsidRPr="00300CF1" w14:paraId="1E63551A" w14:textId="77777777" w:rsidTr="4982C107">
        <w:trPr>
          <w:trHeight w:val="285"/>
        </w:trPr>
        <w:tc>
          <w:tcPr>
            <w:tcW w:w="100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CD5ED"/>
          </w:tcPr>
          <w:p w14:paraId="2FAD9153" w14:textId="45873FCD" w:rsidR="70E900E8" w:rsidRPr="00300CF1" w:rsidRDefault="7BA94C0F" w:rsidP="00C307A1">
            <w:pPr>
              <w:spacing w:before="32"/>
              <w:ind w:left="180" w:right="180"/>
              <w:jc w:val="center"/>
              <w:rPr>
                <w:rFonts w:ascii="Arial" w:eastAsia="Arial" w:hAnsi="Arial" w:cs="Arial"/>
                <w:b/>
                <w:bCs/>
                <w:sz w:val="19"/>
                <w:szCs w:val="19"/>
              </w:rPr>
            </w:pPr>
            <w:r w:rsidRPr="00300CF1">
              <w:rPr>
                <w:rFonts w:ascii="Arial" w:eastAsia="Arial" w:hAnsi="Arial" w:cs="Arial"/>
                <w:b/>
                <w:bCs/>
                <w:sz w:val="19"/>
                <w:szCs w:val="19"/>
              </w:rPr>
              <w:t>Systems Thinking</w:t>
            </w:r>
          </w:p>
        </w:tc>
      </w:tr>
      <w:tr w:rsidR="70E900E8" w:rsidRPr="00300CF1" w14:paraId="4751C370" w14:textId="77777777" w:rsidTr="4982C107">
        <w:trPr>
          <w:trHeight w:val="1455"/>
        </w:trPr>
        <w:tc>
          <w:tcPr>
            <w:tcW w:w="4955" w:type="dxa"/>
            <w:tcBorders>
              <w:top w:val="single" w:sz="8" w:space="0" w:color="000000" w:themeColor="text1"/>
              <w:left w:val="single" w:sz="8" w:space="0" w:color="000000" w:themeColor="text1"/>
              <w:bottom w:val="single" w:sz="12" w:space="0" w:color="000000" w:themeColor="text1"/>
              <w:right w:val="single" w:sz="8" w:space="0" w:color="000000" w:themeColor="text1"/>
            </w:tcBorders>
          </w:tcPr>
          <w:p w14:paraId="5E8526E1" w14:textId="0260EA92"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 </w:t>
            </w:r>
          </w:p>
          <w:p w14:paraId="6C490F74" w14:textId="66378990" w:rsidR="70E900E8" w:rsidRPr="00300CF1" w:rsidRDefault="7BA94C0F" w:rsidP="00C307A1">
            <w:pPr>
              <w:spacing w:before="92"/>
              <w:ind w:left="180" w:right="180"/>
              <w:rPr>
                <w:rFonts w:ascii="Arial" w:eastAsia="Arial" w:hAnsi="Arial" w:cs="Arial"/>
                <w:sz w:val="18"/>
                <w:szCs w:val="18"/>
              </w:rPr>
            </w:pPr>
            <w:r w:rsidRPr="00300CF1">
              <w:rPr>
                <w:rFonts w:ascii="Arial" w:eastAsia="Arial" w:hAnsi="Arial" w:cs="Arial"/>
                <w:sz w:val="18"/>
                <w:szCs w:val="18"/>
              </w:rPr>
              <w:t xml:space="preserve"> </w:t>
            </w:r>
          </w:p>
          <w:p w14:paraId="5A0FF29D" w14:textId="6F9BA380" w:rsidR="70E900E8" w:rsidRPr="00300CF1" w:rsidRDefault="7BA94C0F" w:rsidP="00C307A1">
            <w:pPr>
              <w:spacing w:line="242" w:lineRule="auto"/>
              <w:ind w:left="180" w:right="180"/>
              <w:rPr>
                <w:rFonts w:ascii="Arial" w:eastAsia="Arial" w:hAnsi="Arial" w:cs="Arial"/>
                <w:sz w:val="18"/>
                <w:szCs w:val="18"/>
              </w:rPr>
            </w:pPr>
            <w:r w:rsidRPr="00300CF1">
              <w:rPr>
                <w:rFonts w:ascii="Arial" w:eastAsia="Arial" w:hAnsi="Arial" w:cs="Arial"/>
                <w:sz w:val="18"/>
                <w:szCs w:val="18"/>
              </w:rPr>
              <w:t>22. Apply a systems thinking tool to visually represent a public health issue in a format other than a standard narrative</w:t>
            </w:r>
          </w:p>
        </w:tc>
        <w:tc>
          <w:tcPr>
            <w:tcW w:w="5125" w:type="dxa"/>
            <w:tcBorders>
              <w:top w:val="nil"/>
              <w:left w:val="single" w:sz="8" w:space="0" w:color="000000" w:themeColor="text1"/>
              <w:bottom w:val="single" w:sz="12" w:space="0" w:color="000000" w:themeColor="text1"/>
              <w:right w:val="single" w:sz="8" w:space="0" w:color="000000" w:themeColor="text1"/>
            </w:tcBorders>
          </w:tcPr>
          <w:p w14:paraId="68BAD997" w14:textId="165F9EB3"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 xml:space="preserve">Evidence of competency demonstration </w:t>
            </w:r>
            <w:r w:rsidRPr="00300CF1">
              <w:rPr>
                <w:rFonts w:ascii="Arial" w:eastAsia="Arial" w:hAnsi="Arial" w:cs="Arial"/>
                <w:b/>
                <w:bCs/>
                <w:sz w:val="18"/>
                <w:szCs w:val="18"/>
              </w:rPr>
              <w:t xml:space="preserve">must </w:t>
            </w:r>
            <w:r w:rsidRPr="00300CF1">
              <w:rPr>
                <w:rFonts w:ascii="Arial" w:eastAsia="Arial" w:hAnsi="Arial" w:cs="Arial"/>
                <w:sz w:val="18"/>
                <w:szCs w:val="18"/>
              </w:rPr>
              <w:t xml:space="preserve">be non-narrative. Describing how systems thinking might apply is not sufficient; students must show that they can </w:t>
            </w:r>
            <w:proofErr w:type="gramStart"/>
            <w:r w:rsidRPr="00300CF1">
              <w:rPr>
                <w:rFonts w:ascii="Arial" w:eastAsia="Arial" w:hAnsi="Arial" w:cs="Arial"/>
                <w:sz w:val="18"/>
                <w:szCs w:val="18"/>
              </w:rPr>
              <w:t>actually apply</w:t>
            </w:r>
            <w:proofErr w:type="gramEnd"/>
            <w:r w:rsidRPr="00300CF1">
              <w:rPr>
                <w:rFonts w:ascii="Arial" w:eastAsia="Arial" w:hAnsi="Arial" w:cs="Arial"/>
                <w:sz w:val="18"/>
                <w:szCs w:val="18"/>
              </w:rPr>
              <w:t xml:space="preserve"> systems thinking tools by constructing something like a causal loop diagram, systems archetypes, network analyses, and concept</w:t>
            </w:r>
          </w:p>
          <w:p w14:paraId="7BFF05EF" w14:textId="405A4DB6" w:rsidR="70E900E8" w:rsidRPr="00300CF1" w:rsidRDefault="7BA94C0F" w:rsidP="00C307A1">
            <w:pPr>
              <w:ind w:left="180" w:right="180"/>
              <w:rPr>
                <w:rFonts w:ascii="Arial" w:eastAsia="Arial" w:hAnsi="Arial" w:cs="Arial"/>
                <w:sz w:val="18"/>
                <w:szCs w:val="18"/>
              </w:rPr>
            </w:pPr>
            <w:r w:rsidRPr="00300CF1">
              <w:rPr>
                <w:rFonts w:ascii="Arial" w:eastAsia="Arial" w:hAnsi="Arial" w:cs="Arial"/>
                <w:sz w:val="18"/>
                <w:szCs w:val="18"/>
              </w:rPr>
              <w:t>maps. Logic models and evidence tables are not sufficient to address this competency.</w:t>
            </w:r>
          </w:p>
        </w:tc>
      </w:tr>
    </w:tbl>
    <w:p w14:paraId="7CA5A775" w14:textId="11818FF8" w:rsidR="00802B87" w:rsidRPr="00300CF1" w:rsidRDefault="00802B87" w:rsidP="00C307A1">
      <w:pPr>
        <w:pStyle w:val="Default"/>
        <w:ind w:left="180" w:right="180"/>
        <w:jc w:val="center"/>
        <w:rPr>
          <w:rFonts w:ascii="Arial" w:eastAsia="Arial" w:hAnsi="Arial" w:cs="Arial"/>
          <w:b/>
          <w:bCs/>
          <w:sz w:val="28"/>
          <w:szCs w:val="28"/>
        </w:rPr>
      </w:pPr>
    </w:p>
    <w:p w14:paraId="2664C42E" w14:textId="6A248B84" w:rsidR="00802B87" w:rsidRPr="00300CF1" w:rsidRDefault="10FDB1E6" w:rsidP="008812F6">
      <w:pPr>
        <w:pStyle w:val="Heading2"/>
      </w:pPr>
      <w:bookmarkStart w:id="21" w:name="_Toc205449569"/>
      <w:r w:rsidRPr="00300CF1">
        <w:t>Concentration Competencies</w:t>
      </w:r>
      <w:bookmarkEnd w:id="21"/>
      <w:r w:rsidRPr="00300CF1">
        <w:t xml:space="preserve"> </w:t>
      </w:r>
    </w:p>
    <w:p w14:paraId="30E02527" w14:textId="7D543A60" w:rsidR="00802B87" w:rsidRPr="00300CF1" w:rsidRDefault="00802B87" w:rsidP="00C307A1">
      <w:pPr>
        <w:pStyle w:val="NoSpacing"/>
        <w:ind w:left="180" w:right="180"/>
        <w:rPr>
          <w:rFonts w:ascii="Arial" w:eastAsia="Arial" w:hAnsi="Arial" w:cs="Arial"/>
          <w:sz w:val="24"/>
          <w:szCs w:val="24"/>
        </w:rPr>
      </w:pPr>
    </w:p>
    <w:p w14:paraId="11758A59" w14:textId="2CF1F918" w:rsidR="00802B87" w:rsidRPr="00300CF1" w:rsidRDefault="0D85633D" w:rsidP="005B129C">
      <w:pPr>
        <w:pStyle w:val="Heading3"/>
      </w:pPr>
      <w:bookmarkStart w:id="22" w:name="_Toc205449570"/>
      <w:r w:rsidRPr="00300CF1">
        <w:t>Community Health Concentration Competencies</w:t>
      </w:r>
      <w:bookmarkEnd w:id="22"/>
    </w:p>
    <w:p w14:paraId="3E41DD46" w14:textId="77777777" w:rsidR="00691B16" w:rsidRPr="00300CF1" w:rsidRDefault="0D85633D" w:rsidP="007A2811">
      <w:pPr>
        <w:pStyle w:val="ListParagraph"/>
        <w:numPr>
          <w:ilvl w:val="0"/>
          <w:numId w:val="17"/>
        </w:numPr>
        <w:ind w:left="54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Apply appropriate practice-based approaches, theory and planning models and sound research methods for developing, implementing, managing, evaluating, and disseminating community health Interventions.</w:t>
      </w:r>
    </w:p>
    <w:p w14:paraId="7B2A5330" w14:textId="77777777" w:rsidR="00691B16" w:rsidRPr="00300CF1" w:rsidRDefault="0C8CD9B7" w:rsidP="007A2811">
      <w:pPr>
        <w:pStyle w:val="ListParagraph"/>
        <w:numPr>
          <w:ilvl w:val="0"/>
          <w:numId w:val="17"/>
        </w:numPr>
        <w:ind w:left="54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Assess</w:t>
      </w:r>
      <w:r w:rsidR="0D85633D" w:rsidRPr="00300CF1">
        <w:rPr>
          <w:rFonts w:ascii="Arial" w:eastAsia="Arial" w:hAnsi="Arial" w:cs="Arial"/>
          <w:color w:val="000000" w:themeColor="text1"/>
          <w:sz w:val="24"/>
          <w:szCs w:val="24"/>
        </w:rPr>
        <w:t xml:space="preserve"> community and population needs and assets and readiness for change at the individual, interpersonal, community, institutional and policy levels </w:t>
      </w:r>
      <w:proofErr w:type="gramStart"/>
      <w:r w:rsidR="0D85633D" w:rsidRPr="00300CF1">
        <w:rPr>
          <w:rFonts w:ascii="Arial" w:eastAsia="Arial" w:hAnsi="Arial" w:cs="Arial"/>
          <w:color w:val="000000" w:themeColor="text1"/>
          <w:sz w:val="24"/>
          <w:szCs w:val="24"/>
        </w:rPr>
        <w:t>in order to</w:t>
      </w:r>
      <w:proofErr w:type="gramEnd"/>
      <w:r w:rsidR="0D85633D" w:rsidRPr="00300CF1">
        <w:rPr>
          <w:rFonts w:ascii="Arial" w:eastAsia="Arial" w:hAnsi="Arial" w:cs="Arial"/>
          <w:color w:val="000000" w:themeColor="text1"/>
          <w:sz w:val="24"/>
          <w:szCs w:val="24"/>
        </w:rPr>
        <w:t xml:space="preserve"> develop public health interventions and evaluation frameworks.</w:t>
      </w:r>
    </w:p>
    <w:p w14:paraId="4B2B7671" w14:textId="77777777" w:rsidR="00691B16" w:rsidRPr="00300CF1" w:rsidRDefault="0D85633D" w:rsidP="007A2811">
      <w:pPr>
        <w:pStyle w:val="ListParagraph"/>
        <w:numPr>
          <w:ilvl w:val="0"/>
          <w:numId w:val="17"/>
        </w:numPr>
        <w:ind w:left="54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 xml:space="preserve">Integrate participatory approaches into research and practice </w:t>
      </w:r>
      <w:proofErr w:type="gramStart"/>
      <w:r w:rsidRPr="00300CF1">
        <w:rPr>
          <w:rFonts w:ascii="Arial" w:eastAsia="Arial" w:hAnsi="Arial" w:cs="Arial"/>
          <w:color w:val="000000" w:themeColor="text1"/>
          <w:sz w:val="24"/>
          <w:szCs w:val="24"/>
        </w:rPr>
        <w:t>to facilitate</w:t>
      </w:r>
      <w:proofErr w:type="gramEnd"/>
      <w:r w:rsidRPr="00300CF1">
        <w:rPr>
          <w:rFonts w:ascii="Arial" w:eastAsia="Arial" w:hAnsi="Arial" w:cs="Arial"/>
          <w:color w:val="000000" w:themeColor="text1"/>
          <w:sz w:val="24"/>
          <w:szCs w:val="24"/>
        </w:rPr>
        <w:t xml:space="preserve"> community engagement and self-determination.</w:t>
      </w:r>
    </w:p>
    <w:p w14:paraId="17F803CE" w14:textId="77777777" w:rsidR="00691B16" w:rsidRPr="00300CF1" w:rsidRDefault="0D85633D" w:rsidP="007A2811">
      <w:pPr>
        <w:pStyle w:val="ListParagraph"/>
        <w:numPr>
          <w:ilvl w:val="0"/>
          <w:numId w:val="17"/>
        </w:numPr>
        <w:ind w:left="54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Identify and embrace community resources and strengths and act with cultural respect and humility.</w:t>
      </w:r>
    </w:p>
    <w:p w14:paraId="4A90454D" w14:textId="26A80C99" w:rsidR="00802B87" w:rsidRPr="00300CF1" w:rsidRDefault="0D85633D" w:rsidP="007A2811">
      <w:pPr>
        <w:pStyle w:val="ListParagraph"/>
        <w:numPr>
          <w:ilvl w:val="0"/>
          <w:numId w:val="17"/>
        </w:numPr>
        <w:ind w:left="54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Analyze social and cultural issues associated with health communication and develop community and stakeholder appropriate public health communication strategies for different audiences and sectors</w:t>
      </w:r>
    </w:p>
    <w:p w14:paraId="56953CFB" w14:textId="12DD5F17" w:rsidR="00802B87" w:rsidRPr="00300CF1" w:rsidRDefault="0D85633D" w:rsidP="00C307A1">
      <w:pPr>
        <w:ind w:left="180" w:right="180" w:hanging="360"/>
        <w:rPr>
          <w:rFonts w:ascii="Arial" w:eastAsia="Arial" w:hAnsi="Arial" w:cs="Arial"/>
          <w:color w:val="000000" w:themeColor="text1"/>
          <w:sz w:val="24"/>
          <w:szCs w:val="24"/>
        </w:rPr>
      </w:pPr>
      <w:r w:rsidRPr="00300CF1">
        <w:rPr>
          <w:rFonts w:ascii="Arial" w:eastAsia="Arial" w:hAnsi="Arial" w:cs="Arial"/>
          <w:color w:val="000000" w:themeColor="text1"/>
          <w:sz w:val="24"/>
          <w:szCs w:val="24"/>
        </w:rPr>
        <w:t xml:space="preserve"> </w:t>
      </w:r>
    </w:p>
    <w:p w14:paraId="5324D925" w14:textId="77777777" w:rsidR="007A2811" w:rsidRDefault="007A2811">
      <w:pPr>
        <w:spacing w:after="160" w:line="259" w:lineRule="auto"/>
        <w:rPr>
          <w:rFonts w:ascii="Arial" w:eastAsia="Arial" w:hAnsi="Arial" w:cs="Arial"/>
          <w:b/>
          <w:bCs/>
          <w:spacing w:val="-5"/>
          <w:sz w:val="24"/>
          <w:szCs w:val="24"/>
        </w:rPr>
      </w:pPr>
      <w:r>
        <w:rPr>
          <w:rFonts w:ascii="Arial" w:eastAsia="Arial" w:hAnsi="Arial" w:cs="Arial"/>
          <w:b/>
          <w:bCs/>
          <w:sz w:val="24"/>
          <w:szCs w:val="24"/>
        </w:rPr>
        <w:br w:type="page"/>
      </w:r>
    </w:p>
    <w:p w14:paraId="46D650D8" w14:textId="2D0C7D04" w:rsidR="00802B87" w:rsidRPr="00300CF1" w:rsidRDefault="0D85633D" w:rsidP="005B129C">
      <w:pPr>
        <w:pStyle w:val="Heading3"/>
      </w:pPr>
      <w:bookmarkStart w:id="23" w:name="_Toc205449571"/>
      <w:r w:rsidRPr="00300CF1">
        <w:lastRenderedPageBreak/>
        <w:t>Epidemiology Concentration Competencies</w:t>
      </w:r>
      <w:bookmarkEnd w:id="23"/>
    </w:p>
    <w:p w14:paraId="5AF485CE" w14:textId="77777777" w:rsidR="00691B16" w:rsidRPr="00300CF1" w:rsidRDefault="0D85633D" w:rsidP="007A2811">
      <w:pPr>
        <w:pStyle w:val="ListParagraph"/>
        <w:numPr>
          <w:ilvl w:val="0"/>
          <w:numId w:val="18"/>
        </w:numPr>
        <w:ind w:left="540" w:right="180"/>
        <w:rPr>
          <w:rFonts w:ascii="Arial" w:eastAsia="Arial" w:hAnsi="Arial" w:cs="Arial"/>
          <w:sz w:val="24"/>
          <w:szCs w:val="24"/>
        </w:rPr>
      </w:pPr>
      <w:r w:rsidRPr="00300CF1">
        <w:rPr>
          <w:rFonts w:ascii="Arial" w:eastAsia="Arial" w:hAnsi="Arial" w:cs="Arial"/>
          <w:sz w:val="24"/>
          <w:szCs w:val="24"/>
        </w:rPr>
        <w:t xml:space="preserve">Apply the appropriate statistical methods for various epidemiologic study designs and identify </w:t>
      </w:r>
      <w:r w:rsidR="2679B448" w:rsidRPr="00300CF1">
        <w:rPr>
          <w:rFonts w:ascii="Arial" w:eastAsia="Arial" w:hAnsi="Arial" w:cs="Arial"/>
          <w:sz w:val="24"/>
          <w:szCs w:val="24"/>
        </w:rPr>
        <w:t xml:space="preserve">  </w:t>
      </w:r>
      <w:r w:rsidRPr="00300CF1">
        <w:rPr>
          <w:rFonts w:ascii="Arial" w:eastAsia="Arial" w:hAnsi="Arial" w:cs="Arial"/>
          <w:sz w:val="24"/>
          <w:szCs w:val="24"/>
        </w:rPr>
        <w:t>and evaluate bias, confounding, and effect modification.</w:t>
      </w:r>
    </w:p>
    <w:p w14:paraId="3F50E848" w14:textId="77777777" w:rsidR="00691B16" w:rsidRPr="00300CF1" w:rsidRDefault="0D85633D" w:rsidP="007A2811">
      <w:pPr>
        <w:pStyle w:val="ListParagraph"/>
        <w:numPr>
          <w:ilvl w:val="0"/>
          <w:numId w:val="18"/>
        </w:numPr>
        <w:ind w:left="540" w:right="180"/>
        <w:rPr>
          <w:rFonts w:ascii="Arial" w:eastAsia="Arial" w:hAnsi="Arial" w:cs="Arial"/>
          <w:sz w:val="24"/>
          <w:szCs w:val="24"/>
        </w:rPr>
      </w:pPr>
      <w:r w:rsidRPr="00300CF1">
        <w:rPr>
          <w:rFonts w:ascii="Arial" w:eastAsia="Arial" w:hAnsi="Arial" w:cs="Arial"/>
          <w:sz w:val="24"/>
          <w:szCs w:val="24"/>
        </w:rPr>
        <w:t xml:space="preserve">Integrate epidemiologic and biostatistical knowledge in the critical evaluation of public health literature, including the use of theories of causation and criteria for causal inference and identification of demographic, behavioral, social, and environmental factors influencing population health. </w:t>
      </w:r>
    </w:p>
    <w:p w14:paraId="7B0FF022" w14:textId="77777777" w:rsidR="00691B16" w:rsidRPr="00300CF1" w:rsidRDefault="0D85633D" w:rsidP="007A2811">
      <w:pPr>
        <w:pStyle w:val="ListParagraph"/>
        <w:numPr>
          <w:ilvl w:val="0"/>
          <w:numId w:val="18"/>
        </w:numPr>
        <w:ind w:left="540" w:right="180"/>
        <w:rPr>
          <w:rFonts w:ascii="Arial" w:eastAsia="Arial" w:hAnsi="Arial" w:cs="Arial"/>
          <w:sz w:val="24"/>
          <w:szCs w:val="24"/>
        </w:rPr>
      </w:pPr>
      <w:r w:rsidRPr="00300CF1">
        <w:rPr>
          <w:rFonts w:ascii="Arial" w:eastAsia="Arial" w:hAnsi="Arial" w:cs="Arial"/>
          <w:sz w:val="24"/>
          <w:szCs w:val="24"/>
        </w:rPr>
        <w:t>Identify and be able to access sources of public health data, such as vital statistics records, disease registries, other surveillance databases, census data, national surveys, and medical records.</w:t>
      </w:r>
    </w:p>
    <w:p w14:paraId="0CF9AE3E" w14:textId="77777777" w:rsidR="00691B16" w:rsidRPr="00300CF1" w:rsidRDefault="0D85633D" w:rsidP="007A2811">
      <w:pPr>
        <w:pStyle w:val="ListParagraph"/>
        <w:numPr>
          <w:ilvl w:val="0"/>
          <w:numId w:val="18"/>
        </w:numPr>
        <w:ind w:left="540" w:right="180"/>
        <w:rPr>
          <w:rFonts w:ascii="Arial" w:eastAsia="Arial" w:hAnsi="Arial" w:cs="Arial"/>
          <w:sz w:val="24"/>
          <w:szCs w:val="24"/>
        </w:rPr>
      </w:pPr>
      <w:r w:rsidRPr="00300CF1">
        <w:rPr>
          <w:rFonts w:ascii="Arial" w:eastAsia="Arial" w:hAnsi="Arial" w:cs="Arial"/>
          <w:sz w:val="24"/>
          <w:szCs w:val="24"/>
        </w:rPr>
        <w:t>Demonstrate skills in data processing, cleaning, merging, and other aspects of data management.</w:t>
      </w:r>
    </w:p>
    <w:p w14:paraId="22C96EE7" w14:textId="77777777" w:rsidR="00691B16" w:rsidRPr="00300CF1" w:rsidRDefault="0D85633D" w:rsidP="007A2811">
      <w:pPr>
        <w:pStyle w:val="ListParagraph"/>
        <w:numPr>
          <w:ilvl w:val="0"/>
          <w:numId w:val="18"/>
        </w:numPr>
        <w:ind w:left="540" w:right="180"/>
        <w:rPr>
          <w:rFonts w:ascii="Arial" w:eastAsia="Arial" w:hAnsi="Arial" w:cs="Arial"/>
          <w:sz w:val="24"/>
          <w:szCs w:val="24"/>
        </w:rPr>
      </w:pPr>
      <w:r w:rsidRPr="00300CF1">
        <w:rPr>
          <w:rFonts w:ascii="Arial" w:eastAsia="Arial" w:hAnsi="Arial" w:cs="Arial"/>
          <w:sz w:val="24"/>
          <w:szCs w:val="24"/>
        </w:rPr>
        <w:t>Analyze and interpret epidemiologic measures of occurrence and association using basic statistical tests and models and summarize and present the findings.</w:t>
      </w:r>
    </w:p>
    <w:p w14:paraId="126361E1" w14:textId="62F9C362" w:rsidR="00802B87" w:rsidRPr="00300CF1" w:rsidRDefault="0D85633D" w:rsidP="007A2811">
      <w:pPr>
        <w:pStyle w:val="ListParagraph"/>
        <w:numPr>
          <w:ilvl w:val="0"/>
          <w:numId w:val="18"/>
        </w:numPr>
        <w:ind w:left="540" w:right="180"/>
        <w:rPr>
          <w:rFonts w:ascii="Arial" w:eastAsia="Arial" w:hAnsi="Arial" w:cs="Arial"/>
          <w:sz w:val="24"/>
          <w:szCs w:val="24"/>
        </w:rPr>
      </w:pPr>
      <w:r w:rsidRPr="00300CF1">
        <w:rPr>
          <w:rFonts w:ascii="Arial" w:eastAsia="Arial" w:hAnsi="Arial" w:cs="Arial"/>
          <w:sz w:val="24"/>
          <w:szCs w:val="24"/>
        </w:rPr>
        <w:t>Demonstrate ability to consider aspects of diversity, equity, inclusion, and access when designing studies and collecting, analyzing, interpreting, and reporting data.</w:t>
      </w:r>
    </w:p>
    <w:p w14:paraId="3DB25257" w14:textId="3BF955D5" w:rsidR="00802B87" w:rsidRPr="00300CF1" w:rsidRDefault="0D85633D" w:rsidP="00C307A1">
      <w:pPr>
        <w:ind w:left="180" w:right="180"/>
        <w:rPr>
          <w:rFonts w:ascii="Arial" w:eastAsia="Arial" w:hAnsi="Arial" w:cs="Arial"/>
          <w:b/>
          <w:bCs/>
          <w:sz w:val="24"/>
          <w:szCs w:val="24"/>
        </w:rPr>
      </w:pPr>
      <w:r w:rsidRPr="00300CF1">
        <w:rPr>
          <w:rFonts w:ascii="Arial" w:eastAsia="Arial" w:hAnsi="Arial" w:cs="Arial"/>
          <w:b/>
          <w:bCs/>
          <w:sz w:val="24"/>
          <w:szCs w:val="24"/>
        </w:rPr>
        <w:t xml:space="preserve"> </w:t>
      </w:r>
    </w:p>
    <w:p w14:paraId="69E677A7" w14:textId="174E4D49" w:rsidR="00802B87" w:rsidRPr="00300CF1" w:rsidRDefault="0D85633D" w:rsidP="005B129C">
      <w:pPr>
        <w:pStyle w:val="Heading3"/>
      </w:pPr>
      <w:bookmarkStart w:id="24" w:name="_Toc205449572"/>
      <w:r w:rsidRPr="00300CF1">
        <w:t>Health Systems, Services and Policy Concentration Competencies</w:t>
      </w:r>
      <w:bookmarkEnd w:id="24"/>
      <w:r w:rsidRPr="00300CF1">
        <w:t xml:space="preserve"> </w:t>
      </w:r>
    </w:p>
    <w:p w14:paraId="48352354" w14:textId="77777777" w:rsidR="00691B16" w:rsidRPr="00300CF1" w:rsidRDefault="0D85633D" w:rsidP="007A2811">
      <w:pPr>
        <w:pStyle w:val="NoSpacing"/>
        <w:numPr>
          <w:ilvl w:val="0"/>
          <w:numId w:val="19"/>
        </w:numPr>
        <w:ind w:left="540" w:right="180"/>
        <w:rPr>
          <w:rFonts w:ascii="Arial" w:eastAsia="Arial" w:hAnsi="Arial" w:cs="Arial"/>
          <w:sz w:val="24"/>
          <w:szCs w:val="24"/>
        </w:rPr>
      </w:pPr>
      <w:r w:rsidRPr="00300CF1">
        <w:rPr>
          <w:rFonts w:ascii="Arial" w:eastAsia="Arial" w:hAnsi="Arial" w:cs="Arial"/>
          <w:sz w:val="24"/>
          <w:szCs w:val="24"/>
        </w:rPr>
        <w:t xml:space="preserve">Apply theoretical and methodological approaches to the analysis of health policies, health systems, and health care services. </w:t>
      </w:r>
    </w:p>
    <w:p w14:paraId="24A18ED9" w14:textId="77777777" w:rsidR="00691B16" w:rsidRPr="00300CF1" w:rsidRDefault="0D85633D" w:rsidP="007A2811">
      <w:pPr>
        <w:pStyle w:val="NoSpacing"/>
        <w:numPr>
          <w:ilvl w:val="0"/>
          <w:numId w:val="19"/>
        </w:numPr>
        <w:ind w:left="540" w:right="180"/>
        <w:rPr>
          <w:rFonts w:ascii="Arial" w:eastAsia="Arial" w:hAnsi="Arial" w:cs="Arial"/>
          <w:sz w:val="24"/>
          <w:szCs w:val="24"/>
        </w:rPr>
      </w:pPr>
      <w:r w:rsidRPr="00300CF1">
        <w:rPr>
          <w:rFonts w:ascii="Arial" w:eastAsia="Arial" w:hAnsi="Arial" w:cs="Arial"/>
          <w:sz w:val="24"/>
          <w:szCs w:val="24"/>
        </w:rPr>
        <w:t xml:space="preserve">Identify, map, and analyze key intersectoral stakeholders and their roles in local, state, tribal, national, and international health policies, health systems and health care services. </w:t>
      </w:r>
    </w:p>
    <w:p w14:paraId="7153740D" w14:textId="77777777" w:rsidR="00691B16" w:rsidRPr="00300CF1" w:rsidRDefault="0D85633D" w:rsidP="007A2811">
      <w:pPr>
        <w:pStyle w:val="NoSpacing"/>
        <w:numPr>
          <w:ilvl w:val="0"/>
          <w:numId w:val="19"/>
        </w:numPr>
        <w:ind w:left="540" w:right="180"/>
        <w:rPr>
          <w:rFonts w:ascii="Arial" w:eastAsia="Arial" w:hAnsi="Arial" w:cs="Arial"/>
          <w:sz w:val="24"/>
          <w:szCs w:val="24"/>
        </w:rPr>
      </w:pPr>
      <w:r w:rsidRPr="00300CF1">
        <w:rPr>
          <w:rFonts w:ascii="Arial" w:eastAsia="Arial" w:hAnsi="Arial" w:cs="Arial"/>
          <w:sz w:val="24"/>
          <w:szCs w:val="24"/>
        </w:rPr>
        <w:t xml:space="preserve">Identify important issues affecting international health policies, health systems, and health care services. </w:t>
      </w:r>
    </w:p>
    <w:p w14:paraId="5A7B9B3B" w14:textId="77777777" w:rsidR="00691B16" w:rsidRPr="00300CF1" w:rsidRDefault="0D85633D" w:rsidP="007A2811">
      <w:pPr>
        <w:pStyle w:val="NoSpacing"/>
        <w:numPr>
          <w:ilvl w:val="0"/>
          <w:numId w:val="19"/>
        </w:numPr>
        <w:ind w:left="540" w:right="180"/>
        <w:rPr>
          <w:rFonts w:ascii="Arial" w:eastAsia="Arial" w:hAnsi="Arial" w:cs="Arial"/>
          <w:sz w:val="24"/>
          <w:szCs w:val="24"/>
        </w:rPr>
      </w:pPr>
      <w:r w:rsidRPr="00300CF1">
        <w:rPr>
          <w:rFonts w:ascii="Arial" w:eastAsia="Arial" w:hAnsi="Arial" w:cs="Arial"/>
          <w:sz w:val="24"/>
          <w:szCs w:val="24"/>
        </w:rPr>
        <w:t>Access, analyze, interpret, and translate health systems, population, and policy databases.</w:t>
      </w:r>
    </w:p>
    <w:p w14:paraId="7B52FE0B" w14:textId="77777777" w:rsidR="00691B16" w:rsidRPr="00300CF1" w:rsidRDefault="0D85633D" w:rsidP="007A2811">
      <w:pPr>
        <w:pStyle w:val="NoSpacing"/>
        <w:numPr>
          <w:ilvl w:val="0"/>
          <w:numId w:val="19"/>
        </w:numPr>
        <w:ind w:left="540" w:right="180"/>
        <w:rPr>
          <w:rFonts w:ascii="Arial" w:eastAsia="Arial" w:hAnsi="Arial" w:cs="Arial"/>
          <w:sz w:val="24"/>
          <w:szCs w:val="24"/>
        </w:rPr>
      </w:pPr>
      <w:r w:rsidRPr="00300CF1">
        <w:rPr>
          <w:rFonts w:ascii="Arial" w:eastAsia="Arial" w:hAnsi="Arial" w:cs="Arial"/>
          <w:sz w:val="24"/>
          <w:szCs w:val="24"/>
        </w:rPr>
        <w:t>Demonstrate the ability to apply qualitative and quantitative methods to critically analyze evidence related to populations, public health systems, services, and policies.</w:t>
      </w:r>
    </w:p>
    <w:p w14:paraId="434E545C" w14:textId="020E5802" w:rsidR="00802B87" w:rsidRPr="00300CF1" w:rsidRDefault="0D85633D" w:rsidP="007A2811">
      <w:pPr>
        <w:pStyle w:val="NoSpacing"/>
        <w:numPr>
          <w:ilvl w:val="0"/>
          <w:numId w:val="19"/>
        </w:numPr>
        <w:ind w:left="540" w:right="180"/>
        <w:rPr>
          <w:rFonts w:ascii="Arial" w:eastAsia="Arial" w:hAnsi="Arial" w:cs="Arial"/>
          <w:sz w:val="24"/>
          <w:szCs w:val="24"/>
        </w:rPr>
      </w:pPr>
      <w:r w:rsidRPr="00300CF1">
        <w:rPr>
          <w:rFonts w:ascii="Arial" w:eastAsia="Arial" w:hAnsi="Arial" w:cs="Arial"/>
          <w:sz w:val="24"/>
          <w:szCs w:val="24"/>
        </w:rPr>
        <w:t>Apply principles of leadership, ethics, and management to guide decision-making and foster collaboration with inter-disciplinary professionals, healthcare stakeholders, communities, and policy makers.</w:t>
      </w:r>
    </w:p>
    <w:p w14:paraId="58CA5F50" w14:textId="3FBEA4BE" w:rsidR="00802B87" w:rsidRPr="00300CF1" w:rsidRDefault="0D85633D" w:rsidP="00C307A1">
      <w:pPr>
        <w:pStyle w:val="NoSpacing"/>
        <w:ind w:left="180" w:right="180"/>
        <w:rPr>
          <w:rFonts w:ascii="Arial" w:eastAsia="Arial" w:hAnsi="Arial" w:cs="Arial"/>
          <w:sz w:val="24"/>
          <w:szCs w:val="24"/>
        </w:rPr>
      </w:pPr>
      <w:r w:rsidRPr="00300CF1">
        <w:rPr>
          <w:rFonts w:ascii="Arial" w:eastAsia="Arial" w:hAnsi="Arial" w:cs="Arial"/>
          <w:sz w:val="24"/>
          <w:szCs w:val="24"/>
        </w:rPr>
        <w:t xml:space="preserve"> </w:t>
      </w:r>
    </w:p>
    <w:p w14:paraId="426D4483" w14:textId="025A803F" w:rsidR="00802B87" w:rsidRPr="00300CF1" w:rsidRDefault="0D85633D" w:rsidP="005B129C">
      <w:pPr>
        <w:pStyle w:val="Heading3"/>
      </w:pPr>
      <w:bookmarkStart w:id="25" w:name="_Toc205449573"/>
      <w:r w:rsidRPr="00300CF1">
        <w:t>Public Health Clinician Concentration Competencies</w:t>
      </w:r>
      <w:bookmarkEnd w:id="25"/>
    </w:p>
    <w:p w14:paraId="1C283216" w14:textId="77777777" w:rsidR="00691B16" w:rsidRPr="00300CF1" w:rsidRDefault="0D85633D" w:rsidP="007A2811">
      <w:pPr>
        <w:pStyle w:val="NoSpacing"/>
        <w:numPr>
          <w:ilvl w:val="0"/>
          <w:numId w:val="20"/>
        </w:numPr>
        <w:ind w:left="540" w:right="180"/>
        <w:rPr>
          <w:rFonts w:ascii="Arial" w:eastAsia="Arial" w:hAnsi="Arial" w:cs="Arial"/>
          <w:sz w:val="24"/>
          <w:szCs w:val="24"/>
        </w:rPr>
      </w:pPr>
      <w:r w:rsidRPr="00300CF1">
        <w:rPr>
          <w:rFonts w:ascii="Arial" w:eastAsia="Arial" w:hAnsi="Arial" w:cs="Arial"/>
          <w:sz w:val="24"/>
          <w:szCs w:val="24"/>
        </w:rPr>
        <w:t xml:space="preserve">Analyze effective health policy and advocacy efforts and summarize the processes and champions that led to their success </w:t>
      </w:r>
    </w:p>
    <w:p w14:paraId="3ACBF947" w14:textId="77777777" w:rsidR="00691B16" w:rsidRPr="00300CF1" w:rsidRDefault="0D85633D" w:rsidP="007A2811">
      <w:pPr>
        <w:pStyle w:val="NoSpacing"/>
        <w:numPr>
          <w:ilvl w:val="0"/>
          <w:numId w:val="20"/>
        </w:numPr>
        <w:ind w:left="540" w:right="180"/>
        <w:rPr>
          <w:rFonts w:ascii="Arial" w:eastAsia="Arial" w:hAnsi="Arial" w:cs="Arial"/>
          <w:sz w:val="24"/>
          <w:szCs w:val="24"/>
        </w:rPr>
      </w:pPr>
      <w:r w:rsidRPr="00300CF1">
        <w:rPr>
          <w:rFonts w:ascii="Arial" w:eastAsia="Arial" w:hAnsi="Arial" w:cs="Arial"/>
          <w:sz w:val="24"/>
          <w:szCs w:val="24"/>
        </w:rPr>
        <w:t xml:space="preserve">Demonstrate the requisite knowledge, skills, mentors, and organizations that support career-long involvement and success in shaping health policy and practicing advocacy. </w:t>
      </w:r>
    </w:p>
    <w:p w14:paraId="1B12153F" w14:textId="77777777" w:rsidR="00691B16" w:rsidRPr="00300CF1" w:rsidRDefault="0D85633D" w:rsidP="007A2811">
      <w:pPr>
        <w:pStyle w:val="NoSpacing"/>
        <w:numPr>
          <w:ilvl w:val="0"/>
          <w:numId w:val="20"/>
        </w:numPr>
        <w:ind w:left="540" w:right="180"/>
        <w:rPr>
          <w:rFonts w:ascii="Arial" w:eastAsia="Arial" w:hAnsi="Arial" w:cs="Arial"/>
          <w:sz w:val="24"/>
          <w:szCs w:val="24"/>
        </w:rPr>
      </w:pPr>
      <w:r w:rsidRPr="00300CF1">
        <w:rPr>
          <w:rFonts w:ascii="Arial" w:eastAsia="Arial" w:hAnsi="Arial" w:cs="Arial"/>
          <w:sz w:val="24"/>
          <w:szCs w:val="24"/>
        </w:rPr>
        <w:t xml:space="preserve">Develop communication skills in speaking and writing to reach stakeholders. </w:t>
      </w:r>
    </w:p>
    <w:p w14:paraId="6F521AC1" w14:textId="77777777" w:rsidR="00691B16" w:rsidRPr="00300CF1" w:rsidRDefault="0D85633D" w:rsidP="007A2811">
      <w:pPr>
        <w:pStyle w:val="NoSpacing"/>
        <w:numPr>
          <w:ilvl w:val="0"/>
          <w:numId w:val="20"/>
        </w:numPr>
        <w:ind w:left="540" w:right="180"/>
        <w:rPr>
          <w:rFonts w:ascii="Arial" w:eastAsia="Arial" w:hAnsi="Arial" w:cs="Arial"/>
          <w:sz w:val="24"/>
          <w:szCs w:val="24"/>
        </w:rPr>
      </w:pPr>
      <w:r w:rsidRPr="00300CF1">
        <w:rPr>
          <w:rFonts w:ascii="Arial" w:eastAsia="Arial" w:hAnsi="Arial" w:cs="Arial"/>
          <w:sz w:val="24"/>
          <w:szCs w:val="24"/>
        </w:rPr>
        <w:t xml:space="preserve">Critically examine core principles and skills needed for effective public health leadership.  </w:t>
      </w:r>
    </w:p>
    <w:p w14:paraId="2B50981B" w14:textId="741BF34F" w:rsidR="00802B87" w:rsidRPr="00300CF1" w:rsidRDefault="0D85633D" w:rsidP="007A2811">
      <w:pPr>
        <w:pStyle w:val="NoSpacing"/>
        <w:numPr>
          <w:ilvl w:val="0"/>
          <w:numId w:val="20"/>
        </w:numPr>
        <w:ind w:left="540" w:right="180"/>
        <w:rPr>
          <w:rFonts w:ascii="Arial" w:eastAsia="Arial" w:hAnsi="Arial" w:cs="Arial"/>
          <w:sz w:val="24"/>
          <w:szCs w:val="24"/>
        </w:rPr>
      </w:pPr>
      <w:r w:rsidRPr="00300CF1">
        <w:rPr>
          <w:rFonts w:ascii="Arial" w:eastAsia="Arial" w:hAnsi="Arial" w:cs="Arial"/>
          <w:sz w:val="24"/>
          <w:szCs w:val="24"/>
        </w:rPr>
        <w:t>Apply scientific, political, administrative, ethical, and cultural issues in evaluating health programs.</w:t>
      </w:r>
    </w:p>
    <w:p w14:paraId="65B185FE" w14:textId="6F59C8AC" w:rsidR="00802B87" w:rsidRPr="00300CF1" w:rsidRDefault="00802B87" w:rsidP="00C307A1">
      <w:pPr>
        <w:pStyle w:val="NoSpacing"/>
        <w:ind w:left="180" w:right="180"/>
        <w:rPr>
          <w:rFonts w:ascii="Arial" w:eastAsia="Arial" w:hAnsi="Arial" w:cs="Arial"/>
          <w:sz w:val="24"/>
          <w:szCs w:val="24"/>
        </w:rPr>
      </w:pPr>
    </w:p>
    <w:p w14:paraId="3475C5B9" w14:textId="77777777" w:rsidR="007A2811" w:rsidRDefault="007A2811">
      <w:pPr>
        <w:spacing w:after="160" w:line="259" w:lineRule="auto"/>
        <w:rPr>
          <w:rFonts w:ascii="Arial" w:eastAsia="Arial" w:hAnsi="Arial" w:cs="Arial"/>
          <w:b/>
          <w:bCs/>
          <w:color w:val="63666A"/>
          <w:sz w:val="28"/>
          <w:szCs w:val="28"/>
        </w:rPr>
      </w:pPr>
      <w:r>
        <w:br w:type="page"/>
      </w:r>
    </w:p>
    <w:p w14:paraId="2E6EDBF5" w14:textId="0104E946" w:rsidR="00802B87" w:rsidRPr="00300CF1" w:rsidRDefault="51E3EFEE" w:rsidP="008812F6">
      <w:pPr>
        <w:pStyle w:val="Heading2"/>
      </w:pPr>
      <w:bookmarkStart w:id="26" w:name="_Toc205449574"/>
      <w:r w:rsidRPr="00300CF1">
        <w:lastRenderedPageBreak/>
        <w:t>Credits Required</w:t>
      </w:r>
      <w:bookmarkEnd w:id="20"/>
      <w:bookmarkEnd w:id="26"/>
    </w:p>
    <w:p w14:paraId="14A3C5FC" w14:textId="425E01BA" w:rsidR="00802B87" w:rsidRPr="00300CF1" w:rsidRDefault="2A31B5D6" w:rsidP="00C307A1">
      <w:pPr>
        <w:ind w:left="180" w:right="180"/>
        <w:rPr>
          <w:rFonts w:ascii="Arial" w:eastAsia="Arial" w:hAnsi="Arial" w:cs="Arial"/>
          <w:color w:val="000000"/>
        </w:rPr>
      </w:pPr>
      <w:r w:rsidRPr="00300CF1">
        <w:rPr>
          <w:rFonts w:ascii="Arial" w:eastAsia="Arial" w:hAnsi="Arial" w:cs="Arial"/>
          <w:color w:val="000000" w:themeColor="text1"/>
          <w:sz w:val="24"/>
          <w:szCs w:val="24"/>
        </w:rPr>
        <w:t>The Master of Public Health degree is a 42-credit hour program</w:t>
      </w:r>
      <w:r w:rsidR="226B0C87" w:rsidRPr="00300CF1">
        <w:rPr>
          <w:rFonts w:ascii="Arial" w:eastAsia="Arial" w:hAnsi="Arial" w:cs="Arial"/>
          <w:color w:val="000000" w:themeColor="text1"/>
          <w:sz w:val="24"/>
          <w:szCs w:val="24"/>
        </w:rPr>
        <w:t>. There are</w:t>
      </w:r>
      <w:r w:rsidR="32DCB503" w:rsidRPr="00300CF1">
        <w:rPr>
          <w:rFonts w:ascii="Arial" w:eastAsia="Arial" w:hAnsi="Arial" w:cs="Arial"/>
          <w:color w:val="000000" w:themeColor="text1"/>
          <w:sz w:val="24"/>
          <w:szCs w:val="24"/>
        </w:rPr>
        <w:t xml:space="preserve"> four </w:t>
      </w:r>
      <w:r w:rsidR="226B0C87" w:rsidRPr="00300CF1">
        <w:rPr>
          <w:rFonts w:ascii="Arial" w:eastAsia="Arial" w:hAnsi="Arial" w:cs="Arial"/>
          <w:color w:val="000000" w:themeColor="text1"/>
          <w:sz w:val="24"/>
          <w:szCs w:val="24"/>
        </w:rPr>
        <w:t>concentration options:</w:t>
      </w:r>
      <w:r w:rsidRPr="00300CF1">
        <w:rPr>
          <w:rFonts w:ascii="Arial" w:eastAsia="Arial" w:hAnsi="Arial" w:cs="Arial"/>
          <w:color w:val="000000" w:themeColor="text1"/>
          <w:sz w:val="24"/>
          <w:szCs w:val="24"/>
        </w:rPr>
        <w:t xml:space="preserve"> Community Health, Epidemiology, Health Systems</w:t>
      </w:r>
      <w:r w:rsidR="6E9DF037" w:rsidRPr="00300CF1">
        <w:rPr>
          <w:rFonts w:ascii="Arial" w:eastAsia="Arial" w:hAnsi="Arial" w:cs="Arial"/>
          <w:color w:val="000000" w:themeColor="text1"/>
          <w:sz w:val="24"/>
          <w:szCs w:val="24"/>
        </w:rPr>
        <w:t>,</w:t>
      </w:r>
      <w:r w:rsidRPr="00300CF1">
        <w:rPr>
          <w:rFonts w:ascii="Arial" w:eastAsia="Arial" w:hAnsi="Arial" w:cs="Arial"/>
          <w:color w:val="000000" w:themeColor="text1"/>
          <w:sz w:val="24"/>
          <w:szCs w:val="24"/>
        </w:rPr>
        <w:t xml:space="preserve"> Services and Policy</w:t>
      </w:r>
      <w:r w:rsidR="5A9E5FB7" w:rsidRPr="00300CF1">
        <w:rPr>
          <w:rFonts w:ascii="Arial" w:eastAsia="Arial" w:hAnsi="Arial" w:cs="Arial"/>
          <w:color w:val="000000" w:themeColor="text1"/>
          <w:sz w:val="24"/>
          <w:szCs w:val="24"/>
        </w:rPr>
        <w:t xml:space="preserve">, </w:t>
      </w:r>
      <w:r w:rsidR="0656E0C5" w:rsidRPr="00300CF1">
        <w:rPr>
          <w:rFonts w:ascii="Arial" w:eastAsia="Arial" w:hAnsi="Arial" w:cs="Arial"/>
          <w:color w:val="000000" w:themeColor="text1"/>
          <w:sz w:val="24"/>
          <w:szCs w:val="24"/>
        </w:rPr>
        <w:t xml:space="preserve">and </w:t>
      </w:r>
      <w:r w:rsidR="5A9E5FB7" w:rsidRPr="00300CF1">
        <w:rPr>
          <w:rFonts w:ascii="Arial" w:eastAsia="Arial" w:hAnsi="Arial" w:cs="Arial"/>
          <w:color w:val="000000" w:themeColor="text1"/>
          <w:sz w:val="24"/>
          <w:szCs w:val="24"/>
        </w:rPr>
        <w:t>Public Health Clinician</w:t>
      </w:r>
      <w:r w:rsidR="29AA1AA8" w:rsidRPr="00300CF1">
        <w:rPr>
          <w:rFonts w:ascii="Arial" w:eastAsia="Arial" w:hAnsi="Arial" w:cs="Arial"/>
          <w:color w:val="000000" w:themeColor="text1"/>
          <w:sz w:val="24"/>
          <w:szCs w:val="24"/>
        </w:rPr>
        <w:t xml:space="preserve"> (available only to clinicians)</w:t>
      </w:r>
      <w:r w:rsidRPr="00300CF1">
        <w:rPr>
          <w:rFonts w:ascii="Arial" w:eastAsia="Arial" w:hAnsi="Arial" w:cs="Arial"/>
          <w:color w:val="000000" w:themeColor="text1"/>
          <w:sz w:val="24"/>
          <w:szCs w:val="24"/>
        </w:rPr>
        <w:t xml:space="preserve">. If you are unsure of your credit status, please </w:t>
      </w:r>
      <w:r w:rsidR="36021E1F" w:rsidRPr="00300CF1">
        <w:rPr>
          <w:rFonts w:ascii="Arial" w:eastAsia="Arial" w:hAnsi="Arial" w:cs="Arial"/>
          <w:color w:val="000000" w:themeColor="text1"/>
          <w:sz w:val="24"/>
          <w:szCs w:val="24"/>
        </w:rPr>
        <w:t>contact your</w:t>
      </w:r>
      <w:r w:rsidR="3FA536E4" w:rsidRPr="00300CF1">
        <w:rPr>
          <w:rFonts w:ascii="Arial" w:eastAsia="Arial" w:hAnsi="Arial" w:cs="Arial"/>
          <w:color w:val="000000" w:themeColor="text1"/>
          <w:sz w:val="24"/>
          <w:szCs w:val="24"/>
        </w:rPr>
        <w:t xml:space="preserve"> academic advisor</w:t>
      </w:r>
      <w:r w:rsidRPr="00300CF1">
        <w:rPr>
          <w:rFonts w:ascii="Arial" w:eastAsia="Arial" w:hAnsi="Arial" w:cs="Arial"/>
          <w:color w:val="000000" w:themeColor="text1"/>
          <w:sz w:val="24"/>
          <w:szCs w:val="24"/>
        </w:rPr>
        <w:t xml:space="preserve">. </w:t>
      </w:r>
    </w:p>
    <w:p w14:paraId="04E4191B" w14:textId="622E76FC" w:rsidR="70E900E8" w:rsidRPr="00300CF1" w:rsidRDefault="70E900E8" w:rsidP="00C307A1">
      <w:pPr>
        <w:ind w:left="180" w:right="180"/>
        <w:rPr>
          <w:rFonts w:ascii="Arial" w:eastAsia="Arial" w:hAnsi="Arial" w:cs="Arial"/>
          <w:color w:val="000000" w:themeColor="text1"/>
          <w:sz w:val="24"/>
          <w:szCs w:val="24"/>
        </w:rPr>
      </w:pPr>
    </w:p>
    <w:p w14:paraId="73A9C1EC" w14:textId="64972F5A" w:rsidR="2DF1AC0B" w:rsidRPr="00300CF1" w:rsidRDefault="7EA9600D" w:rsidP="00C307A1">
      <w:pPr>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 xml:space="preserve">It is important to note that 9 credit hours/semester is considered full time in graduate school. </w:t>
      </w:r>
    </w:p>
    <w:p w14:paraId="69EF113D" w14:textId="77777777" w:rsidR="00802B87" w:rsidRPr="00300CF1" w:rsidRDefault="00802B87" w:rsidP="00C307A1">
      <w:pPr>
        <w:ind w:left="180" w:right="180"/>
        <w:rPr>
          <w:rFonts w:ascii="Arial" w:eastAsia="Arial" w:hAnsi="Arial" w:cs="Arial"/>
          <w:color w:val="000000"/>
          <w:sz w:val="24"/>
          <w:szCs w:val="24"/>
        </w:rPr>
      </w:pPr>
    </w:p>
    <w:p w14:paraId="13752FF3" w14:textId="77777777" w:rsidR="00802B87" w:rsidRPr="00300CF1" w:rsidRDefault="51E3EFEE" w:rsidP="008812F6">
      <w:pPr>
        <w:pStyle w:val="Heading2"/>
        <w:rPr>
          <w:color w:val="000000"/>
        </w:rPr>
      </w:pPr>
      <w:bookmarkStart w:id="27" w:name="_Toc471986029"/>
      <w:bookmarkStart w:id="28" w:name="_Toc205449575"/>
      <w:r w:rsidRPr="00300CF1">
        <w:t>Transfer Credits</w:t>
      </w:r>
      <w:bookmarkEnd w:id="27"/>
      <w:bookmarkEnd w:id="28"/>
    </w:p>
    <w:p w14:paraId="22A81864" w14:textId="4CFFB26B" w:rsidR="00802B87" w:rsidRPr="00300CF1" w:rsidRDefault="6FA06793" w:rsidP="00C307A1">
      <w:pPr>
        <w:ind w:left="180" w:right="180"/>
        <w:rPr>
          <w:rFonts w:ascii="Arial" w:eastAsia="Arial" w:hAnsi="Arial" w:cs="Arial"/>
          <w:sz w:val="24"/>
          <w:szCs w:val="24"/>
        </w:rPr>
      </w:pPr>
      <w:r w:rsidRPr="00300CF1">
        <w:rPr>
          <w:rFonts w:ascii="Arial" w:eastAsia="Arial" w:hAnsi="Arial" w:cs="Arial"/>
          <w:color w:val="000000" w:themeColor="text1"/>
          <w:sz w:val="24"/>
          <w:szCs w:val="24"/>
        </w:rPr>
        <w:t>Students can transfer up to17 approved credits into the MPH progra</w:t>
      </w:r>
      <w:r w:rsidR="1FB27E37" w:rsidRPr="00300CF1">
        <w:rPr>
          <w:rFonts w:ascii="Arial" w:eastAsia="Arial" w:hAnsi="Arial" w:cs="Arial"/>
          <w:color w:val="000000" w:themeColor="text1"/>
          <w:sz w:val="24"/>
          <w:szCs w:val="24"/>
        </w:rPr>
        <w:t>m.</w:t>
      </w:r>
      <w:r w:rsidR="7D9BE497" w:rsidRPr="00300CF1">
        <w:rPr>
          <w:rFonts w:ascii="Arial" w:eastAsia="Arial" w:hAnsi="Arial" w:cs="Arial"/>
          <w:color w:val="000000" w:themeColor="text1"/>
          <w:sz w:val="24"/>
          <w:szCs w:val="24"/>
        </w:rPr>
        <w:t xml:space="preserve"> These include credits from other institutions</w:t>
      </w:r>
      <w:r w:rsidR="390455E5" w:rsidRPr="00300CF1">
        <w:rPr>
          <w:rFonts w:ascii="Arial" w:eastAsia="Arial" w:hAnsi="Arial" w:cs="Arial"/>
          <w:color w:val="000000" w:themeColor="text1"/>
          <w:sz w:val="24"/>
          <w:szCs w:val="24"/>
        </w:rPr>
        <w:t xml:space="preserve"> or courses taken at UNM in another graduate level program</w:t>
      </w:r>
      <w:r w:rsidR="7176F973" w:rsidRPr="00300CF1">
        <w:rPr>
          <w:rFonts w:ascii="Arial" w:eastAsia="Arial" w:hAnsi="Arial" w:cs="Arial"/>
          <w:color w:val="000000" w:themeColor="text1"/>
          <w:sz w:val="24"/>
          <w:szCs w:val="24"/>
        </w:rPr>
        <w:t>.</w:t>
      </w:r>
      <w:r w:rsidR="63EE355E" w:rsidRPr="00300CF1">
        <w:rPr>
          <w:rFonts w:ascii="Arial" w:eastAsia="Arial" w:hAnsi="Arial" w:cs="Arial"/>
          <w:color w:val="000000" w:themeColor="text1"/>
          <w:sz w:val="24"/>
          <w:szCs w:val="24"/>
        </w:rPr>
        <w:t xml:space="preserve"> </w:t>
      </w:r>
      <w:r w:rsidR="76279E19" w:rsidRPr="00300CF1">
        <w:rPr>
          <w:rFonts w:ascii="Arial" w:eastAsia="Arial" w:hAnsi="Arial" w:cs="Arial"/>
          <w:color w:val="000000" w:themeColor="text1"/>
          <w:sz w:val="24"/>
          <w:szCs w:val="24"/>
        </w:rPr>
        <w:t>Transferring</w:t>
      </w:r>
      <w:r w:rsidR="63EE355E" w:rsidRPr="00300CF1">
        <w:rPr>
          <w:rFonts w:ascii="Arial" w:eastAsia="Arial" w:hAnsi="Arial" w:cs="Arial"/>
          <w:color w:val="000000" w:themeColor="text1"/>
          <w:sz w:val="24"/>
          <w:szCs w:val="24"/>
        </w:rPr>
        <w:t xml:space="preserve"> </w:t>
      </w:r>
      <w:r w:rsidR="465768D8" w:rsidRPr="00300CF1">
        <w:rPr>
          <w:rFonts w:ascii="Arial" w:eastAsia="Arial" w:hAnsi="Arial" w:cs="Arial"/>
          <w:color w:val="000000" w:themeColor="text1"/>
          <w:sz w:val="24"/>
          <w:szCs w:val="24"/>
        </w:rPr>
        <w:t>c</w:t>
      </w:r>
      <w:r w:rsidR="24FEB572" w:rsidRPr="00300CF1">
        <w:rPr>
          <w:rFonts w:ascii="Arial" w:eastAsia="Arial" w:hAnsi="Arial" w:cs="Arial"/>
          <w:sz w:val="24"/>
          <w:szCs w:val="24"/>
        </w:rPr>
        <w:t>ourse</w:t>
      </w:r>
      <w:r w:rsidR="6D09D8DD" w:rsidRPr="00300CF1">
        <w:rPr>
          <w:rFonts w:ascii="Arial" w:eastAsia="Arial" w:hAnsi="Arial" w:cs="Arial"/>
          <w:sz w:val="24"/>
          <w:szCs w:val="24"/>
        </w:rPr>
        <w:t xml:space="preserve">work </w:t>
      </w:r>
      <w:r w:rsidR="24FEB572" w:rsidRPr="00300CF1">
        <w:rPr>
          <w:rFonts w:ascii="Arial" w:eastAsia="Arial" w:hAnsi="Arial" w:cs="Arial"/>
          <w:sz w:val="24"/>
          <w:szCs w:val="24"/>
        </w:rPr>
        <w:t xml:space="preserve">older than seven years from the date of the Program of Studies is not allowed for </w:t>
      </w:r>
      <w:r w:rsidR="4BFE4B1B" w:rsidRPr="00300CF1">
        <w:rPr>
          <w:rFonts w:ascii="Arial" w:eastAsia="Arial" w:hAnsi="Arial" w:cs="Arial"/>
          <w:sz w:val="24"/>
          <w:szCs w:val="24"/>
        </w:rPr>
        <w:t xml:space="preserve">the </w:t>
      </w:r>
      <w:r w:rsidR="24FEB572" w:rsidRPr="00300CF1">
        <w:rPr>
          <w:rFonts w:ascii="Arial" w:eastAsia="Arial" w:hAnsi="Arial" w:cs="Arial"/>
          <w:sz w:val="24"/>
          <w:szCs w:val="24"/>
        </w:rPr>
        <w:t>master's degree.</w:t>
      </w:r>
      <w:r w:rsidR="206A75C9" w:rsidRPr="00300CF1">
        <w:rPr>
          <w:rFonts w:ascii="Arial" w:eastAsia="Arial" w:hAnsi="Arial" w:cs="Arial"/>
          <w:sz w:val="24"/>
          <w:szCs w:val="24"/>
        </w:rPr>
        <w:t xml:space="preserve"> </w:t>
      </w:r>
    </w:p>
    <w:p w14:paraId="4C463AFE" w14:textId="3ABBC8F1" w:rsidR="00802B87" w:rsidRPr="00300CF1" w:rsidRDefault="00802B87" w:rsidP="00C307A1">
      <w:pPr>
        <w:ind w:left="180" w:right="180"/>
        <w:rPr>
          <w:rFonts w:ascii="Arial" w:eastAsia="Arial" w:hAnsi="Arial" w:cs="Arial"/>
          <w:sz w:val="24"/>
          <w:szCs w:val="24"/>
        </w:rPr>
      </w:pPr>
    </w:p>
    <w:p w14:paraId="11BD2824" w14:textId="14E29EDA" w:rsidR="00802B87" w:rsidRPr="00300CF1" w:rsidRDefault="6FA06793" w:rsidP="00C307A1">
      <w:pPr>
        <w:ind w:left="180" w:right="180"/>
        <w:rPr>
          <w:rFonts w:ascii="Arial" w:eastAsia="Arial" w:hAnsi="Arial" w:cs="Arial"/>
          <w:color w:val="000000"/>
          <w:sz w:val="24"/>
          <w:szCs w:val="24"/>
        </w:rPr>
      </w:pPr>
      <w:r w:rsidRPr="00300CF1">
        <w:rPr>
          <w:rFonts w:ascii="Arial" w:eastAsia="Arial" w:hAnsi="Arial" w:cs="Arial"/>
          <w:color w:val="000000" w:themeColor="text1"/>
          <w:sz w:val="24"/>
          <w:szCs w:val="24"/>
        </w:rPr>
        <w:t>To request transfer credit, the following is required:</w:t>
      </w:r>
    </w:p>
    <w:p w14:paraId="24EBA6C6" w14:textId="747B49E2" w:rsidR="00802B87" w:rsidRPr="00300CF1" w:rsidRDefault="002F5738" w:rsidP="002F5738">
      <w:pPr>
        <w:pStyle w:val="ListParagraph"/>
        <w:numPr>
          <w:ilvl w:val="0"/>
          <w:numId w:val="4"/>
        </w:numPr>
        <w:ind w:left="540" w:right="180"/>
        <w:rPr>
          <w:rFonts w:ascii="Arial" w:eastAsia="Arial" w:hAnsi="Arial" w:cs="Arial"/>
          <w:color w:val="000000" w:themeColor="text1"/>
        </w:rPr>
      </w:pPr>
      <w:r>
        <w:rPr>
          <w:rFonts w:ascii="Arial" w:eastAsia="Arial" w:hAnsi="Arial" w:cs="Arial"/>
          <w:color w:val="000000" w:themeColor="text1"/>
          <w:sz w:val="24"/>
          <w:szCs w:val="24"/>
        </w:rPr>
        <w:t xml:space="preserve">Transfer credits are not automatic </w:t>
      </w:r>
      <w:r w:rsidR="6CE2999D" w:rsidRPr="00300CF1">
        <w:rPr>
          <w:rFonts w:ascii="Arial" w:eastAsia="Arial" w:hAnsi="Arial" w:cs="Arial"/>
          <w:color w:val="000000" w:themeColor="text1"/>
          <w:sz w:val="24"/>
          <w:szCs w:val="24"/>
        </w:rPr>
        <w:t xml:space="preserve">at the time of admission. </w:t>
      </w:r>
      <w:r w:rsidR="0641D212" w:rsidRPr="00300CF1">
        <w:rPr>
          <w:rFonts w:ascii="Arial" w:eastAsia="Arial" w:hAnsi="Arial" w:cs="Arial"/>
          <w:color w:val="000000" w:themeColor="text1"/>
          <w:sz w:val="24"/>
          <w:szCs w:val="24"/>
        </w:rPr>
        <w:t>Students requesting course</w:t>
      </w:r>
      <w:r>
        <w:rPr>
          <w:rFonts w:ascii="Arial" w:eastAsia="Arial" w:hAnsi="Arial" w:cs="Arial"/>
          <w:color w:val="000000" w:themeColor="text1"/>
          <w:sz w:val="24"/>
          <w:szCs w:val="24"/>
        </w:rPr>
        <w:t>(s)</w:t>
      </w:r>
      <w:r w:rsidR="0641D212" w:rsidRPr="00300CF1">
        <w:rPr>
          <w:rFonts w:ascii="Arial" w:eastAsia="Arial" w:hAnsi="Arial" w:cs="Arial"/>
          <w:color w:val="000000" w:themeColor="text1"/>
          <w:sz w:val="24"/>
          <w:szCs w:val="24"/>
        </w:rPr>
        <w:t xml:space="preserve"> </w:t>
      </w:r>
      <w:r w:rsidRPr="00300CF1">
        <w:rPr>
          <w:rFonts w:ascii="Arial" w:eastAsia="Arial" w:hAnsi="Arial" w:cs="Arial"/>
          <w:color w:val="000000" w:themeColor="text1"/>
          <w:sz w:val="24"/>
          <w:szCs w:val="24"/>
        </w:rPr>
        <w:t>transfer</w:t>
      </w:r>
      <w:r>
        <w:rPr>
          <w:rFonts w:ascii="Arial" w:eastAsia="Arial" w:hAnsi="Arial" w:cs="Arial"/>
          <w:color w:val="000000" w:themeColor="text1"/>
          <w:sz w:val="24"/>
          <w:szCs w:val="24"/>
        </w:rPr>
        <w:t>red</w:t>
      </w:r>
      <w:r w:rsidR="0641D212" w:rsidRPr="00300CF1">
        <w:rPr>
          <w:rFonts w:ascii="Arial" w:eastAsia="Arial" w:hAnsi="Arial" w:cs="Arial"/>
          <w:color w:val="000000" w:themeColor="text1"/>
          <w:sz w:val="24"/>
          <w:szCs w:val="24"/>
        </w:rPr>
        <w:t xml:space="preserve"> from another educational institution must request a review of the course </w:t>
      </w:r>
      <w:r>
        <w:rPr>
          <w:rFonts w:ascii="Arial" w:eastAsia="Arial" w:hAnsi="Arial" w:cs="Arial"/>
          <w:color w:val="000000" w:themeColor="text1"/>
          <w:sz w:val="24"/>
          <w:szCs w:val="24"/>
        </w:rPr>
        <w:t>for evaluation with</w:t>
      </w:r>
      <w:r w:rsidR="0641D212" w:rsidRPr="00300CF1">
        <w:rPr>
          <w:rFonts w:ascii="Arial" w:eastAsia="Arial" w:hAnsi="Arial" w:cs="Arial"/>
          <w:color w:val="000000" w:themeColor="text1"/>
          <w:sz w:val="24"/>
          <w:szCs w:val="24"/>
        </w:rPr>
        <w:t xml:space="preserve"> MPH degree at UNM.</w:t>
      </w:r>
      <w:r w:rsidR="72867934" w:rsidRPr="00300CF1">
        <w:rPr>
          <w:rFonts w:ascii="Arial" w:eastAsia="Arial" w:hAnsi="Arial" w:cs="Arial"/>
          <w:color w:val="000000" w:themeColor="text1"/>
          <w:sz w:val="24"/>
          <w:szCs w:val="24"/>
        </w:rPr>
        <w:t xml:space="preserve"> </w:t>
      </w:r>
      <w:r w:rsidR="7BFCDD38" w:rsidRPr="00300CF1">
        <w:rPr>
          <w:rFonts w:ascii="Arial" w:eastAsia="Arial" w:hAnsi="Arial" w:cs="Arial"/>
          <w:color w:val="000000" w:themeColor="text1"/>
          <w:sz w:val="24"/>
          <w:szCs w:val="24"/>
        </w:rPr>
        <w:t xml:space="preserve">An official transcript from </w:t>
      </w:r>
      <w:r w:rsidR="00B255B2" w:rsidRPr="00300CF1">
        <w:rPr>
          <w:rFonts w:ascii="Arial" w:eastAsia="Arial" w:hAnsi="Arial" w:cs="Arial"/>
          <w:color w:val="000000" w:themeColor="text1"/>
          <w:sz w:val="24"/>
          <w:szCs w:val="24"/>
        </w:rPr>
        <w:t>an outside</w:t>
      </w:r>
      <w:r w:rsidR="7BFCDD38" w:rsidRPr="00300CF1">
        <w:rPr>
          <w:rFonts w:ascii="Arial" w:eastAsia="Arial" w:hAnsi="Arial" w:cs="Arial"/>
          <w:color w:val="000000" w:themeColor="text1"/>
          <w:sz w:val="24"/>
          <w:szCs w:val="24"/>
        </w:rPr>
        <w:t xml:space="preserve"> educational institution showing the credits </w:t>
      </w:r>
      <w:r w:rsidR="3877BCD3" w:rsidRPr="00300CF1">
        <w:rPr>
          <w:rFonts w:ascii="Arial" w:eastAsia="Arial" w:hAnsi="Arial" w:cs="Arial"/>
          <w:color w:val="000000" w:themeColor="text1"/>
          <w:sz w:val="24"/>
          <w:szCs w:val="24"/>
        </w:rPr>
        <w:t xml:space="preserve">requested to </w:t>
      </w:r>
      <w:r w:rsidR="7BFCDD38" w:rsidRPr="00300CF1">
        <w:rPr>
          <w:rFonts w:ascii="Arial" w:eastAsia="Arial" w:hAnsi="Arial" w:cs="Arial"/>
          <w:color w:val="000000" w:themeColor="text1"/>
          <w:sz w:val="24"/>
          <w:szCs w:val="24"/>
        </w:rPr>
        <w:t xml:space="preserve">be transferred </w:t>
      </w:r>
      <w:r w:rsidR="00F0ADED" w:rsidRPr="00300CF1">
        <w:rPr>
          <w:rFonts w:ascii="Arial" w:eastAsia="Arial" w:hAnsi="Arial" w:cs="Arial"/>
          <w:color w:val="000000" w:themeColor="text1"/>
          <w:sz w:val="24"/>
          <w:szCs w:val="24"/>
        </w:rPr>
        <w:t xml:space="preserve">and the course syllabus for each of the courses </w:t>
      </w:r>
      <w:r w:rsidR="7BFCDD38" w:rsidRPr="00300CF1">
        <w:rPr>
          <w:rFonts w:ascii="Arial" w:eastAsia="Arial" w:hAnsi="Arial" w:cs="Arial"/>
          <w:color w:val="000000" w:themeColor="text1"/>
          <w:sz w:val="24"/>
          <w:szCs w:val="24"/>
        </w:rPr>
        <w:t xml:space="preserve">must be sent to the MPH academic advisor. </w:t>
      </w:r>
      <w:r w:rsidR="7BA0020C" w:rsidRPr="00300CF1">
        <w:rPr>
          <w:rFonts w:ascii="Arial" w:eastAsia="Arial" w:hAnsi="Arial" w:cs="Arial"/>
          <w:sz w:val="24"/>
          <w:szCs w:val="24"/>
        </w:rPr>
        <w:t>T</w:t>
      </w:r>
      <w:r w:rsidR="72867934" w:rsidRPr="00300CF1">
        <w:rPr>
          <w:rFonts w:ascii="Arial" w:eastAsia="Arial" w:hAnsi="Arial" w:cs="Arial"/>
          <w:sz w:val="24"/>
          <w:szCs w:val="24"/>
        </w:rPr>
        <w:t xml:space="preserve">he </w:t>
      </w:r>
      <w:r w:rsidR="2F9F934B" w:rsidRPr="00300CF1">
        <w:rPr>
          <w:rFonts w:ascii="Arial" w:eastAsia="Arial" w:hAnsi="Arial" w:cs="Arial"/>
          <w:sz w:val="24"/>
          <w:szCs w:val="24"/>
        </w:rPr>
        <w:t xml:space="preserve">MPH </w:t>
      </w:r>
      <w:r w:rsidR="72867934" w:rsidRPr="00300CF1">
        <w:rPr>
          <w:rFonts w:ascii="Arial" w:eastAsia="Arial" w:hAnsi="Arial" w:cs="Arial"/>
          <w:sz w:val="24"/>
          <w:szCs w:val="24"/>
        </w:rPr>
        <w:t>academic advisor then submit</w:t>
      </w:r>
      <w:r w:rsidR="376958D7" w:rsidRPr="00300CF1">
        <w:rPr>
          <w:rFonts w:ascii="Arial" w:eastAsia="Arial" w:hAnsi="Arial" w:cs="Arial"/>
          <w:sz w:val="24"/>
          <w:szCs w:val="24"/>
        </w:rPr>
        <w:t>s</w:t>
      </w:r>
      <w:r w:rsidR="72867934" w:rsidRPr="00300CF1">
        <w:rPr>
          <w:rFonts w:ascii="Arial" w:eastAsia="Arial" w:hAnsi="Arial" w:cs="Arial"/>
          <w:sz w:val="24"/>
          <w:szCs w:val="24"/>
        </w:rPr>
        <w:t xml:space="preserve"> the packet to the </w:t>
      </w:r>
      <w:r w:rsidR="67AD6D8F" w:rsidRPr="00300CF1">
        <w:rPr>
          <w:rFonts w:ascii="Arial" w:eastAsia="Arial" w:hAnsi="Arial" w:cs="Arial"/>
          <w:color w:val="000000" w:themeColor="text1"/>
          <w:sz w:val="24"/>
          <w:szCs w:val="24"/>
        </w:rPr>
        <w:t>Program</w:t>
      </w:r>
      <w:r w:rsidR="0641D212" w:rsidRPr="00300CF1">
        <w:rPr>
          <w:rFonts w:ascii="Arial" w:eastAsia="Arial" w:hAnsi="Arial" w:cs="Arial"/>
          <w:color w:val="000000" w:themeColor="text1"/>
          <w:sz w:val="24"/>
          <w:szCs w:val="24"/>
        </w:rPr>
        <w:t xml:space="preserve"> </w:t>
      </w:r>
      <w:r w:rsidR="788DFCB2" w:rsidRPr="00300CF1">
        <w:rPr>
          <w:rFonts w:ascii="Arial" w:eastAsia="Arial" w:hAnsi="Arial" w:cs="Arial"/>
          <w:color w:val="000000" w:themeColor="text1"/>
          <w:sz w:val="24"/>
          <w:szCs w:val="24"/>
        </w:rPr>
        <w:t>D</w:t>
      </w:r>
      <w:r w:rsidR="0641D212" w:rsidRPr="00300CF1">
        <w:rPr>
          <w:rFonts w:ascii="Arial" w:eastAsia="Arial" w:hAnsi="Arial" w:cs="Arial"/>
          <w:color w:val="000000" w:themeColor="text1"/>
          <w:sz w:val="24"/>
          <w:szCs w:val="24"/>
        </w:rPr>
        <w:t xml:space="preserve">irector. The </w:t>
      </w:r>
      <w:r w:rsidR="2FBB7ACE" w:rsidRPr="00300CF1">
        <w:rPr>
          <w:rFonts w:ascii="Arial" w:eastAsia="Arial" w:hAnsi="Arial" w:cs="Arial"/>
          <w:color w:val="000000" w:themeColor="text1"/>
          <w:sz w:val="24"/>
          <w:szCs w:val="24"/>
        </w:rPr>
        <w:t>D</w:t>
      </w:r>
      <w:r w:rsidR="0641D212" w:rsidRPr="00300CF1">
        <w:rPr>
          <w:rFonts w:ascii="Arial" w:eastAsia="Arial" w:hAnsi="Arial" w:cs="Arial"/>
          <w:color w:val="000000" w:themeColor="text1"/>
          <w:sz w:val="24"/>
          <w:szCs w:val="24"/>
        </w:rPr>
        <w:t xml:space="preserve">irector will provide a written decision explaining the action </w:t>
      </w:r>
      <w:r w:rsidR="398B6010" w:rsidRPr="00300CF1">
        <w:rPr>
          <w:rFonts w:ascii="Arial" w:eastAsia="Arial" w:hAnsi="Arial" w:cs="Arial"/>
          <w:color w:val="000000" w:themeColor="text1"/>
          <w:sz w:val="24"/>
          <w:szCs w:val="24"/>
        </w:rPr>
        <w:t>taken,</w:t>
      </w:r>
      <w:r w:rsidR="0641D212" w:rsidRPr="00300CF1">
        <w:rPr>
          <w:rFonts w:ascii="Arial" w:eastAsia="Arial" w:hAnsi="Arial" w:cs="Arial"/>
          <w:color w:val="000000" w:themeColor="text1"/>
          <w:sz w:val="24"/>
          <w:szCs w:val="24"/>
        </w:rPr>
        <w:t xml:space="preserve"> and a copy </w:t>
      </w:r>
      <w:r w:rsidR="37DBE6A7" w:rsidRPr="00300CF1">
        <w:rPr>
          <w:rFonts w:ascii="Arial" w:eastAsia="Arial" w:hAnsi="Arial" w:cs="Arial"/>
          <w:color w:val="000000" w:themeColor="text1"/>
          <w:sz w:val="24"/>
          <w:szCs w:val="24"/>
        </w:rPr>
        <w:t>will be</w:t>
      </w:r>
      <w:r w:rsidR="0641D212" w:rsidRPr="00300CF1">
        <w:rPr>
          <w:rFonts w:ascii="Arial" w:eastAsia="Arial" w:hAnsi="Arial" w:cs="Arial"/>
          <w:color w:val="000000" w:themeColor="text1"/>
          <w:sz w:val="24"/>
          <w:szCs w:val="24"/>
        </w:rPr>
        <w:t xml:space="preserve"> placed in </w:t>
      </w:r>
      <w:r w:rsidR="5E6FAD4E" w:rsidRPr="00300CF1">
        <w:rPr>
          <w:rFonts w:ascii="Arial" w:eastAsia="Arial" w:hAnsi="Arial" w:cs="Arial"/>
          <w:sz w:val="24"/>
          <w:szCs w:val="24"/>
        </w:rPr>
        <w:t xml:space="preserve">the </w:t>
      </w:r>
      <w:r w:rsidR="45F2EF99" w:rsidRPr="00300CF1">
        <w:rPr>
          <w:rFonts w:ascii="Arial" w:eastAsia="Arial" w:hAnsi="Arial" w:cs="Arial"/>
          <w:color w:val="000000" w:themeColor="text1"/>
          <w:sz w:val="24"/>
          <w:szCs w:val="24"/>
        </w:rPr>
        <w:t>student's</w:t>
      </w:r>
      <w:r w:rsidR="0641D212" w:rsidRPr="00300CF1">
        <w:rPr>
          <w:rFonts w:ascii="Arial" w:eastAsia="Arial" w:hAnsi="Arial" w:cs="Arial"/>
          <w:color w:val="000000" w:themeColor="text1"/>
          <w:sz w:val="24"/>
          <w:szCs w:val="24"/>
        </w:rPr>
        <w:t xml:space="preserve"> file. </w:t>
      </w:r>
      <w:r w:rsidR="385BCD21" w:rsidRPr="00300CF1">
        <w:rPr>
          <w:rFonts w:ascii="Arial" w:eastAsia="Arial" w:hAnsi="Arial" w:cs="Arial"/>
          <w:color w:val="000000" w:themeColor="text1"/>
          <w:sz w:val="24"/>
          <w:szCs w:val="24"/>
        </w:rPr>
        <w:t xml:space="preserve">If the packet </w:t>
      </w:r>
      <w:r>
        <w:rPr>
          <w:rFonts w:ascii="Arial" w:eastAsia="Arial" w:hAnsi="Arial" w:cs="Arial"/>
          <w:color w:val="000000" w:themeColor="text1"/>
          <w:sz w:val="24"/>
          <w:szCs w:val="24"/>
        </w:rPr>
        <w:t xml:space="preserve">submitted by the student </w:t>
      </w:r>
      <w:r w:rsidR="385BCD21" w:rsidRPr="00300CF1">
        <w:rPr>
          <w:rFonts w:ascii="Arial" w:eastAsia="Arial" w:hAnsi="Arial" w:cs="Arial"/>
          <w:color w:val="000000" w:themeColor="text1"/>
          <w:sz w:val="24"/>
          <w:szCs w:val="24"/>
        </w:rPr>
        <w:t>is not complete</w:t>
      </w:r>
      <w:r w:rsidR="361491F9" w:rsidRPr="00300CF1">
        <w:rPr>
          <w:rFonts w:ascii="Arial" w:eastAsia="Arial" w:hAnsi="Arial" w:cs="Arial"/>
          <w:color w:val="000000" w:themeColor="text1"/>
          <w:sz w:val="24"/>
          <w:szCs w:val="24"/>
        </w:rPr>
        <w:t>,</w:t>
      </w:r>
      <w:r w:rsidR="385BCD21" w:rsidRPr="00300CF1">
        <w:rPr>
          <w:rFonts w:ascii="Arial" w:eastAsia="Arial" w:hAnsi="Arial" w:cs="Arial"/>
          <w:color w:val="000000" w:themeColor="text1"/>
          <w:sz w:val="24"/>
          <w:szCs w:val="24"/>
        </w:rPr>
        <w:t xml:space="preserve"> a</w:t>
      </w:r>
      <w:r w:rsidR="0641D212" w:rsidRPr="00300CF1">
        <w:rPr>
          <w:rFonts w:ascii="Arial" w:eastAsia="Arial" w:hAnsi="Arial" w:cs="Arial"/>
          <w:color w:val="000000" w:themeColor="text1"/>
          <w:sz w:val="24"/>
          <w:szCs w:val="24"/>
        </w:rPr>
        <w:t xml:space="preserve"> decision will not be made.</w:t>
      </w:r>
    </w:p>
    <w:p w14:paraId="063D57E5" w14:textId="2A7EF345" w:rsidR="00802B87" w:rsidRPr="00300CF1" w:rsidRDefault="2D6005D7" w:rsidP="002F5738">
      <w:pPr>
        <w:pStyle w:val="ListParagraph"/>
        <w:numPr>
          <w:ilvl w:val="0"/>
          <w:numId w:val="4"/>
        </w:numPr>
        <w:ind w:left="54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Coursework must have been taken at an accredited institution</w:t>
      </w:r>
      <w:r w:rsidR="002F5738">
        <w:rPr>
          <w:rFonts w:ascii="Arial" w:eastAsia="Arial" w:hAnsi="Arial" w:cs="Arial"/>
          <w:color w:val="000000" w:themeColor="text1"/>
          <w:sz w:val="24"/>
          <w:szCs w:val="24"/>
        </w:rPr>
        <w:t xml:space="preserve"> to be considered</w:t>
      </w:r>
      <w:r w:rsidRPr="00300CF1">
        <w:rPr>
          <w:rFonts w:ascii="Arial" w:eastAsia="Arial" w:hAnsi="Arial" w:cs="Arial"/>
          <w:color w:val="000000" w:themeColor="text1"/>
          <w:sz w:val="24"/>
          <w:szCs w:val="24"/>
        </w:rPr>
        <w:t>.</w:t>
      </w:r>
    </w:p>
    <w:p w14:paraId="4E5EEBA2" w14:textId="42C181D3" w:rsidR="00802B87" w:rsidRPr="00300CF1" w:rsidRDefault="717C0452" w:rsidP="002F5738">
      <w:pPr>
        <w:pStyle w:val="ListParagraph"/>
        <w:numPr>
          <w:ilvl w:val="0"/>
          <w:numId w:val="4"/>
        </w:numPr>
        <w:ind w:left="540" w:right="180"/>
        <w:rPr>
          <w:rFonts w:ascii="Arial" w:eastAsia="Arial" w:hAnsi="Arial" w:cs="Arial"/>
          <w:color w:val="000000" w:themeColor="text1"/>
        </w:rPr>
      </w:pPr>
      <w:r w:rsidRPr="00300CF1">
        <w:rPr>
          <w:rFonts w:ascii="Arial" w:eastAsia="Arial" w:hAnsi="Arial" w:cs="Arial"/>
          <w:sz w:val="24"/>
          <w:szCs w:val="24"/>
        </w:rPr>
        <w:t xml:space="preserve">An official transcript from the institution where the course(s) </w:t>
      </w:r>
      <w:r w:rsidR="002F5738">
        <w:rPr>
          <w:rFonts w:ascii="Arial" w:eastAsia="Arial" w:hAnsi="Arial" w:cs="Arial"/>
          <w:sz w:val="24"/>
          <w:szCs w:val="24"/>
        </w:rPr>
        <w:t xml:space="preserve">were completed </w:t>
      </w:r>
      <w:r w:rsidRPr="00300CF1">
        <w:rPr>
          <w:rFonts w:ascii="Arial" w:eastAsia="Arial" w:hAnsi="Arial" w:cs="Arial"/>
          <w:sz w:val="24"/>
          <w:szCs w:val="24"/>
        </w:rPr>
        <w:t>must be submitted to Graduate Studies. Students can transfer graduate credits only for courses in which they have earned a “B” or higher (grades of B-minus are not eligible for transfer). Additionally, transfer credits from other institutions and courses taken on a pass/fail basis will not be accepted</w:t>
      </w:r>
      <w:r w:rsidR="55BCC2F4" w:rsidRPr="00300CF1">
        <w:rPr>
          <w:rFonts w:ascii="Arial" w:eastAsia="Arial" w:hAnsi="Arial" w:cs="Arial"/>
          <w:sz w:val="24"/>
          <w:szCs w:val="24"/>
        </w:rPr>
        <w:t xml:space="preserve"> </w:t>
      </w:r>
    </w:p>
    <w:p w14:paraId="3AC1D938" w14:textId="1A19B1D0" w:rsidR="00802B87" w:rsidRPr="00300CF1" w:rsidRDefault="19E75996" w:rsidP="002F5738">
      <w:pPr>
        <w:pStyle w:val="ListParagraph"/>
        <w:numPr>
          <w:ilvl w:val="0"/>
          <w:numId w:val="4"/>
        </w:numPr>
        <w:ind w:left="540" w:right="180"/>
        <w:rPr>
          <w:rFonts w:ascii="Arial" w:eastAsia="Arial" w:hAnsi="Arial" w:cs="Arial"/>
          <w:color w:val="000000" w:themeColor="text1"/>
        </w:rPr>
      </w:pPr>
      <w:r w:rsidRPr="00300CF1">
        <w:rPr>
          <w:rFonts w:ascii="Arial" w:eastAsia="Arial" w:hAnsi="Arial" w:cs="Arial"/>
          <w:sz w:val="24"/>
          <w:szCs w:val="24"/>
        </w:rPr>
        <w:t xml:space="preserve">Coursework must have been taken at </w:t>
      </w:r>
      <w:r w:rsidR="5D26B6B8" w:rsidRPr="00300CF1">
        <w:rPr>
          <w:rFonts w:ascii="Arial" w:eastAsia="Arial" w:hAnsi="Arial" w:cs="Arial"/>
          <w:sz w:val="24"/>
          <w:szCs w:val="24"/>
        </w:rPr>
        <w:t xml:space="preserve">the </w:t>
      </w:r>
      <w:r w:rsidRPr="00300CF1">
        <w:rPr>
          <w:rFonts w:ascii="Arial" w:eastAsia="Arial" w:hAnsi="Arial" w:cs="Arial"/>
          <w:sz w:val="24"/>
          <w:szCs w:val="24"/>
        </w:rPr>
        <w:t xml:space="preserve">graduate level. </w:t>
      </w:r>
    </w:p>
    <w:p w14:paraId="50C603D4" w14:textId="401C95FB" w:rsidR="00802B87" w:rsidRPr="00300CF1" w:rsidRDefault="117BB496" w:rsidP="002F5738">
      <w:pPr>
        <w:pStyle w:val="ListParagraph"/>
        <w:numPr>
          <w:ilvl w:val="0"/>
          <w:numId w:val="4"/>
        </w:numPr>
        <w:ind w:left="540" w:right="180"/>
        <w:rPr>
          <w:rFonts w:ascii="Arial" w:eastAsia="Arial" w:hAnsi="Arial" w:cs="Arial"/>
          <w:color w:val="000000"/>
          <w:sz w:val="24"/>
          <w:szCs w:val="24"/>
        </w:rPr>
      </w:pPr>
      <w:r w:rsidRPr="00300CF1">
        <w:rPr>
          <w:rFonts w:ascii="Arial" w:eastAsia="Arial" w:hAnsi="Arial" w:cs="Arial"/>
          <w:sz w:val="24"/>
          <w:szCs w:val="24"/>
        </w:rPr>
        <w:t>Coursework counted toward a previous graduate degree may not be counted again toward any subsequent master's degree.</w:t>
      </w:r>
      <w:r w:rsidR="270B071D" w:rsidRPr="00300CF1">
        <w:rPr>
          <w:rFonts w:ascii="Arial" w:eastAsia="Arial" w:hAnsi="Arial" w:cs="Arial"/>
          <w:color w:val="000000" w:themeColor="text1"/>
          <w:sz w:val="24"/>
          <w:szCs w:val="24"/>
        </w:rPr>
        <w:t xml:space="preserve"> </w:t>
      </w:r>
      <w:r w:rsidR="72F8FC4D" w:rsidRPr="00300CF1">
        <w:rPr>
          <w:rFonts w:ascii="Arial" w:eastAsia="Arial" w:hAnsi="Arial" w:cs="Arial"/>
          <w:color w:val="000000" w:themeColor="text1"/>
          <w:sz w:val="24"/>
          <w:szCs w:val="24"/>
        </w:rPr>
        <w:t xml:space="preserve">All approved transfer credits must be included </w:t>
      </w:r>
      <w:r w:rsidR="355AAE8F" w:rsidRPr="00300CF1">
        <w:rPr>
          <w:rFonts w:ascii="Arial" w:eastAsia="Arial" w:hAnsi="Arial" w:cs="Arial"/>
          <w:color w:val="000000" w:themeColor="text1"/>
          <w:sz w:val="24"/>
          <w:szCs w:val="24"/>
        </w:rPr>
        <w:t>in</w:t>
      </w:r>
      <w:r w:rsidR="72F8FC4D" w:rsidRPr="00300CF1">
        <w:rPr>
          <w:rFonts w:ascii="Arial" w:eastAsia="Arial" w:hAnsi="Arial" w:cs="Arial"/>
          <w:color w:val="000000" w:themeColor="text1"/>
          <w:sz w:val="24"/>
          <w:szCs w:val="24"/>
        </w:rPr>
        <w:t xml:space="preserve"> the student’s Program of Study (</w:t>
      </w:r>
      <w:r w:rsidR="19166DBD" w:rsidRPr="00300CF1">
        <w:rPr>
          <w:rFonts w:ascii="Arial" w:eastAsia="Arial" w:hAnsi="Arial" w:cs="Arial"/>
          <w:color w:val="000000" w:themeColor="text1"/>
          <w:sz w:val="24"/>
          <w:szCs w:val="24"/>
        </w:rPr>
        <w:t xml:space="preserve">POS) </w:t>
      </w:r>
      <w:r w:rsidR="72F8FC4D" w:rsidRPr="00300CF1">
        <w:rPr>
          <w:rFonts w:ascii="Arial" w:eastAsia="Arial" w:hAnsi="Arial" w:cs="Arial"/>
          <w:color w:val="000000" w:themeColor="text1"/>
          <w:sz w:val="24"/>
          <w:szCs w:val="24"/>
        </w:rPr>
        <w:t>at the time it is submitted. Once the advis</w:t>
      </w:r>
      <w:r w:rsidR="1B43D19E" w:rsidRPr="00300CF1">
        <w:rPr>
          <w:rFonts w:ascii="Arial" w:eastAsia="Arial" w:hAnsi="Arial" w:cs="Arial"/>
          <w:color w:val="000000" w:themeColor="text1"/>
          <w:sz w:val="24"/>
          <w:szCs w:val="24"/>
        </w:rPr>
        <w:t>o</w:t>
      </w:r>
      <w:r w:rsidR="72F8FC4D" w:rsidRPr="00300CF1">
        <w:rPr>
          <w:rFonts w:ascii="Arial" w:eastAsia="Arial" w:hAnsi="Arial" w:cs="Arial"/>
          <w:color w:val="000000" w:themeColor="text1"/>
          <w:sz w:val="24"/>
          <w:szCs w:val="24"/>
        </w:rPr>
        <w:t>r and Director approve the POS, it is</w:t>
      </w:r>
      <w:r w:rsidR="74799222" w:rsidRPr="00300CF1">
        <w:rPr>
          <w:rFonts w:ascii="Arial" w:eastAsia="Arial" w:hAnsi="Arial" w:cs="Arial"/>
          <w:color w:val="000000" w:themeColor="text1"/>
          <w:sz w:val="24"/>
          <w:szCs w:val="24"/>
        </w:rPr>
        <w:t xml:space="preserve"> </w:t>
      </w:r>
      <w:r w:rsidR="72F8FC4D" w:rsidRPr="00300CF1">
        <w:rPr>
          <w:rFonts w:ascii="Arial" w:eastAsia="Arial" w:hAnsi="Arial" w:cs="Arial"/>
          <w:color w:val="000000" w:themeColor="text1"/>
          <w:sz w:val="24"/>
          <w:szCs w:val="24"/>
        </w:rPr>
        <w:t>forwarded to Graduate Studies for review and final approval.</w:t>
      </w:r>
    </w:p>
    <w:p w14:paraId="74DC4954" w14:textId="22A94E08" w:rsidR="00802B87" w:rsidRPr="00300CF1" w:rsidRDefault="00802B87" w:rsidP="00C307A1">
      <w:pPr>
        <w:ind w:left="180" w:right="180"/>
        <w:rPr>
          <w:rFonts w:ascii="Arial" w:eastAsia="Arial" w:hAnsi="Arial" w:cs="Arial"/>
          <w:color w:val="000000"/>
        </w:rPr>
      </w:pPr>
      <w:bookmarkStart w:id="29" w:name="_Toc471986030"/>
    </w:p>
    <w:p w14:paraId="7FD94322" w14:textId="1CE4C10B" w:rsidR="00802B87" w:rsidRPr="00300CF1" w:rsidRDefault="6B2238A9" w:rsidP="008812F6">
      <w:pPr>
        <w:pStyle w:val="Heading2"/>
      </w:pPr>
      <w:bookmarkStart w:id="30" w:name="_Toc205449576"/>
      <w:r w:rsidRPr="00300CF1">
        <w:t>Time Frame for Degree Completion</w:t>
      </w:r>
      <w:bookmarkEnd w:id="29"/>
      <w:bookmarkEnd w:id="30"/>
    </w:p>
    <w:p w14:paraId="44B85F1B" w14:textId="1F8C3987" w:rsidR="00802B87" w:rsidRPr="00300CF1" w:rsidRDefault="6D0CE822" w:rsidP="00C307A1">
      <w:pPr>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Students have seven years to complete all requirements of the MPH degree. If a student is attending full-time, the degree can be completed in two years (including two summer semesters). Those students attending part-time should be prepared to accelerate their studies at some point</w:t>
      </w:r>
      <w:r w:rsidR="131BA5FC" w:rsidRPr="00300CF1">
        <w:rPr>
          <w:rFonts w:ascii="Arial" w:eastAsia="Arial" w:hAnsi="Arial" w:cs="Arial"/>
          <w:color w:val="000000" w:themeColor="text1"/>
          <w:sz w:val="24"/>
          <w:szCs w:val="24"/>
        </w:rPr>
        <w:t xml:space="preserve"> if needed</w:t>
      </w:r>
      <w:r w:rsidRPr="00300CF1">
        <w:rPr>
          <w:rFonts w:ascii="Arial" w:eastAsia="Arial" w:hAnsi="Arial" w:cs="Arial"/>
          <w:color w:val="000000" w:themeColor="text1"/>
          <w:sz w:val="24"/>
          <w:szCs w:val="24"/>
        </w:rPr>
        <w:t xml:space="preserve"> to meet the seven-year requirement.</w:t>
      </w:r>
    </w:p>
    <w:p w14:paraId="17C92772" w14:textId="275CDE41" w:rsidR="00802B87" w:rsidRPr="00300CF1" w:rsidRDefault="59C455AE" w:rsidP="00C307A1">
      <w:pPr>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 xml:space="preserve"> </w:t>
      </w:r>
    </w:p>
    <w:p w14:paraId="5CF5A4AF" w14:textId="77777777" w:rsidR="003B07B0" w:rsidRDefault="003B07B0">
      <w:pPr>
        <w:spacing w:after="160" w:line="259" w:lineRule="auto"/>
        <w:rPr>
          <w:rFonts w:ascii="Arial" w:eastAsia="Arial" w:hAnsi="Arial" w:cs="Arial"/>
          <w:sz w:val="24"/>
          <w:szCs w:val="24"/>
        </w:rPr>
      </w:pPr>
      <w:r>
        <w:rPr>
          <w:rFonts w:ascii="Arial" w:eastAsia="Arial" w:hAnsi="Arial" w:cs="Arial"/>
          <w:sz w:val="24"/>
          <w:szCs w:val="24"/>
        </w:rPr>
        <w:br w:type="page"/>
      </w:r>
    </w:p>
    <w:p w14:paraId="2A73373B" w14:textId="7AEC7947" w:rsidR="00802B87" w:rsidRPr="00300CF1" w:rsidRDefault="6D0CE822" w:rsidP="00C307A1">
      <w:pPr>
        <w:ind w:left="180" w:right="180"/>
        <w:rPr>
          <w:rFonts w:ascii="Arial" w:eastAsia="Arial" w:hAnsi="Arial" w:cs="Arial"/>
          <w:sz w:val="24"/>
          <w:szCs w:val="24"/>
        </w:rPr>
      </w:pPr>
      <w:r w:rsidRPr="00300CF1">
        <w:rPr>
          <w:rFonts w:ascii="Arial" w:eastAsia="Arial" w:hAnsi="Arial" w:cs="Arial"/>
          <w:sz w:val="24"/>
          <w:szCs w:val="24"/>
        </w:rPr>
        <w:lastRenderedPageBreak/>
        <w:t>All incoming students are required to</w:t>
      </w:r>
      <w:r w:rsidR="3E84A69F" w:rsidRPr="00300CF1">
        <w:rPr>
          <w:rFonts w:ascii="Arial" w:eastAsia="Arial" w:hAnsi="Arial" w:cs="Arial"/>
          <w:sz w:val="24"/>
          <w:szCs w:val="24"/>
        </w:rPr>
        <w:t xml:space="preserve"> meet </w:t>
      </w:r>
      <w:r w:rsidR="607EECFA" w:rsidRPr="00300CF1">
        <w:rPr>
          <w:rFonts w:ascii="Arial" w:eastAsia="Arial" w:hAnsi="Arial" w:cs="Arial"/>
          <w:sz w:val="24"/>
          <w:szCs w:val="24"/>
        </w:rPr>
        <w:t xml:space="preserve">with their faculty mentor </w:t>
      </w:r>
      <w:r w:rsidR="14A01BA3" w:rsidRPr="00300CF1">
        <w:rPr>
          <w:rFonts w:ascii="Arial" w:eastAsia="Arial" w:hAnsi="Arial" w:cs="Arial"/>
          <w:sz w:val="24"/>
          <w:szCs w:val="24"/>
        </w:rPr>
        <w:t xml:space="preserve">to discuss </w:t>
      </w:r>
      <w:r w:rsidR="3E84A69F" w:rsidRPr="00300CF1">
        <w:rPr>
          <w:rFonts w:ascii="Arial" w:eastAsia="Arial" w:hAnsi="Arial" w:cs="Arial"/>
          <w:sz w:val="24"/>
          <w:szCs w:val="24"/>
        </w:rPr>
        <w:t>a</w:t>
      </w:r>
      <w:r w:rsidRPr="00300CF1">
        <w:rPr>
          <w:rFonts w:ascii="Arial" w:eastAsia="Arial" w:hAnsi="Arial" w:cs="Arial"/>
          <w:sz w:val="24"/>
          <w:szCs w:val="24"/>
        </w:rPr>
        <w:t xml:space="preserve"> complete sequence of courses during their first fall and spring semesters. </w:t>
      </w:r>
      <w:r w:rsidR="32ECDD6D" w:rsidRPr="00300CF1">
        <w:rPr>
          <w:rFonts w:ascii="Arial" w:eastAsia="Arial" w:hAnsi="Arial" w:cs="Arial"/>
          <w:sz w:val="24"/>
          <w:szCs w:val="24"/>
        </w:rPr>
        <w:t>F</w:t>
      </w:r>
      <w:r w:rsidRPr="00300CF1">
        <w:rPr>
          <w:rFonts w:ascii="Arial" w:eastAsia="Arial" w:hAnsi="Arial" w:cs="Arial"/>
          <w:sz w:val="24"/>
          <w:szCs w:val="24"/>
        </w:rPr>
        <w:t>ull-time students</w:t>
      </w:r>
      <w:r w:rsidR="36E4647B" w:rsidRPr="00300CF1">
        <w:rPr>
          <w:rFonts w:ascii="Arial" w:eastAsia="Arial" w:hAnsi="Arial" w:cs="Arial"/>
          <w:sz w:val="24"/>
          <w:szCs w:val="24"/>
        </w:rPr>
        <w:t xml:space="preserve"> should take</w:t>
      </w:r>
      <w:r w:rsidRPr="00300CF1">
        <w:rPr>
          <w:rFonts w:ascii="Arial" w:eastAsia="Arial" w:hAnsi="Arial" w:cs="Arial"/>
          <w:sz w:val="24"/>
          <w:szCs w:val="24"/>
        </w:rPr>
        <w:t xml:space="preserve"> PH 501 </w:t>
      </w:r>
      <w:r w:rsidR="13FFFFA0" w:rsidRPr="00300CF1">
        <w:rPr>
          <w:rFonts w:ascii="Arial" w:eastAsia="Arial" w:hAnsi="Arial" w:cs="Arial"/>
          <w:sz w:val="24"/>
          <w:szCs w:val="24"/>
        </w:rPr>
        <w:t>Determinants and Equity in Public Health</w:t>
      </w:r>
      <w:r w:rsidRPr="00300CF1">
        <w:rPr>
          <w:rFonts w:ascii="Arial" w:eastAsia="Arial" w:hAnsi="Arial" w:cs="Arial"/>
          <w:sz w:val="24"/>
          <w:szCs w:val="24"/>
        </w:rPr>
        <w:t xml:space="preserve">, PH 502 </w:t>
      </w:r>
      <w:r w:rsidR="3B34B87E" w:rsidRPr="00300CF1">
        <w:rPr>
          <w:rFonts w:ascii="Arial" w:eastAsia="Arial" w:hAnsi="Arial" w:cs="Arial"/>
          <w:sz w:val="24"/>
          <w:szCs w:val="24"/>
        </w:rPr>
        <w:t xml:space="preserve">Introduction to </w:t>
      </w:r>
      <w:r w:rsidRPr="00300CF1">
        <w:rPr>
          <w:rFonts w:ascii="Arial" w:eastAsia="Arial" w:hAnsi="Arial" w:cs="Arial"/>
          <w:sz w:val="24"/>
          <w:szCs w:val="24"/>
        </w:rPr>
        <w:t xml:space="preserve">Epidemiology, and PH 536 </w:t>
      </w:r>
      <w:r w:rsidR="5E05520B" w:rsidRPr="00300CF1">
        <w:rPr>
          <w:rFonts w:ascii="Arial" w:eastAsia="Arial" w:hAnsi="Arial" w:cs="Arial"/>
          <w:sz w:val="24"/>
          <w:szCs w:val="24"/>
        </w:rPr>
        <w:t xml:space="preserve">Introduction to </w:t>
      </w:r>
      <w:r w:rsidRPr="00300CF1">
        <w:rPr>
          <w:rFonts w:ascii="Arial" w:eastAsia="Arial" w:hAnsi="Arial" w:cs="Arial"/>
          <w:sz w:val="24"/>
          <w:szCs w:val="24"/>
        </w:rPr>
        <w:t>Biostatistics</w:t>
      </w:r>
      <w:r w:rsidR="2A504292" w:rsidRPr="00300CF1">
        <w:rPr>
          <w:rFonts w:ascii="Arial" w:eastAsia="Arial" w:hAnsi="Arial" w:cs="Arial"/>
          <w:sz w:val="24"/>
          <w:szCs w:val="24"/>
        </w:rPr>
        <w:t xml:space="preserve"> in the first semester</w:t>
      </w:r>
      <w:r w:rsidRPr="00300CF1">
        <w:rPr>
          <w:rFonts w:ascii="Arial" w:eastAsia="Arial" w:hAnsi="Arial" w:cs="Arial"/>
          <w:sz w:val="24"/>
          <w:szCs w:val="24"/>
        </w:rPr>
        <w:t xml:space="preserve">. </w:t>
      </w:r>
      <w:r w:rsidR="35815D19" w:rsidRPr="00300CF1">
        <w:rPr>
          <w:rFonts w:ascii="Arial" w:eastAsia="Arial" w:hAnsi="Arial" w:cs="Arial"/>
          <w:sz w:val="24"/>
          <w:szCs w:val="24"/>
        </w:rPr>
        <w:t>Part-time</w:t>
      </w:r>
      <w:r w:rsidR="177AE245" w:rsidRPr="00300CF1">
        <w:rPr>
          <w:rFonts w:ascii="Arial" w:eastAsia="Arial" w:hAnsi="Arial" w:cs="Arial"/>
          <w:sz w:val="24"/>
          <w:szCs w:val="24"/>
        </w:rPr>
        <w:t xml:space="preserve"> students should be prepared to complete a minimum of 4-6 </w:t>
      </w:r>
      <w:r w:rsidR="694CFD64" w:rsidRPr="00300CF1">
        <w:rPr>
          <w:rFonts w:ascii="Arial" w:eastAsia="Arial" w:hAnsi="Arial" w:cs="Arial"/>
          <w:sz w:val="24"/>
          <w:szCs w:val="24"/>
        </w:rPr>
        <w:t>credits</w:t>
      </w:r>
      <w:r w:rsidR="177AE245" w:rsidRPr="00300CF1">
        <w:rPr>
          <w:rFonts w:ascii="Arial" w:eastAsia="Arial" w:hAnsi="Arial" w:cs="Arial"/>
          <w:sz w:val="24"/>
          <w:szCs w:val="24"/>
        </w:rPr>
        <w:t xml:space="preserve"> each semester. </w:t>
      </w:r>
      <w:r w:rsidRPr="00300CF1">
        <w:rPr>
          <w:rFonts w:ascii="Arial" w:eastAsia="Arial" w:hAnsi="Arial" w:cs="Arial"/>
          <w:sz w:val="24"/>
          <w:szCs w:val="24"/>
        </w:rPr>
        <w:t xml:space="preserve">If you have already completed </w:t>
      </w:r>
      <w:r w:rsidR="6AFA08C1" w:rsidRPr="00300CF1">
        <w:rPr>
          <w:rFonts w:ascii="Arial" w:eastAsia="Arial" w:hAnsi="Arial" w:cs="Arial"/>
          <w:sz w:val="24"/>
          <w:szCs w:val="24"/>
        </w:rPr>
        <w:t>th</w:t>
      </w:r>
      <w:r w:rsidR="05FD75FF" w:rsidRPr="00300CF1">
        <w:rPr>
          <w:rFonts w:ascii="Arial" w:eastAsia="Arial" w:hAnsi="Arial" w:cs="Arial"/>
          <w:sz w:val="24"/>
          <w:szCs w:val="24"/>
        </w:rPr>
        <w:t>e</w:t>
      </w:r>
      <w:r w:rsidR="6AFA08C1" w:rsidRPr="00300CF1">
        <w:rPr>
          <w:rFonts w:ascii="Arial" w:eastAsia="Arial" w:hAnsi="Arial" w:cs="Arial"/>
          <w:sz w:val="24"/>
          <w:szCs w:val="24"/>
        </w:rPr>
        <w:t xml:space="preserve"> courses</w:t>
      </w:r>
      <w:r w:rsidR="26C4D5AA" w:rsidRPr="00300CF1">
        <w:rPr>
          <w:rFonts w:ascii="Arial" w:eastAsia="Arial" w:hAnsi="Arial" w:cs="Arial"/>
          <w:sz w:val="24"/>
          <w:szCs w:val="24"/>
        </w:rPr>
        <w:t xml:space="preserve"> above</w:t>
      </w:r>
      <w:r w:rsidRPr="00300CF1">
        <w:rPr>
          <w:rFonts w:ascii="Arial" w:eastAsia="Arial" w:hAnsi="Arial" w:cs="Arial"/>
          <w:sz w:val="24"/>
          <w:szCs w:val="24"/>
        </w:rPr>
        <w:t>, you must register for a different course during the fall semester to fulfill the required credits. If you cannot meet this</w:t>
      </w:r>
      <w:r w:rsidR="1324DFF6" w:rsidRPr="00300CF1">
        <w:rPr>
          <w:rFonts w:ascii="Arial" w:eastAsia="Arial" w:hAnsi="Arial" w:cs="Arial"/>
          <w:sz w:val="24"/>
          <w:szCs w:val="24"/>
        </w:rPr>
        <w:t xml:space="preserve"> number of credits</w:t>
      </w:r>
      <w:r w:rsidRPr="00300CF1">
        <w:rPr>
          <w:rFonts w:ascii="Arial" w:eastAsia="Arial" w:hAnsi="Arial" w:cs="Arial"/>
          <w:sz w:val="24"/>
          <w:szCs w:val="24"/>
        </w:rPr>
        <w:t xml:space="preserve"> requirement, please contact your Faculty Mentor as soon as possible during the fall semester.</w:t>
      </w:r>
    </w:p>
    <w:p w14:paraId="5853FECD" w14:textId="64736B62" w:rsidR="00802B87" w:rsidRPr="00300CF1" w:rsidRDefault="59C455AE" w:rsidP="00C307A1">
      <w:pPr>
        <w:ind w:left="180" w:right="180"/>
        <w:rPr>
          <w:rFonts w:ascii="Arial" w:eastAsia="Arial" w:hAnsi="Arial" w:cs="Arial"/>
          <w:sz w:val="24"/>
          <w:szCs w:val="24"/>
        </w:rPr>
      </w:pPr>
      <w:r w:rsidRPr="00300CF1">
        <w:rPr>
          <w:rFonts w:ascii="Arial" w:eastAsia="Arial" w:hAnsi="Arial" w:cs="Arial"/>
          <w:sz w:val="24"/>
          <w:szCs w:val="24"/>
        </w:rPr>
        <w:t xml:space="preserve"> </w:t>
      </w:r>
    </w:p>
    <w:p w14:paraId="05FB8873" w14:textId="7CCB9B5C" w:rsidR="00802B87" w:rsidRPr="00300CF1" w:rsidRDefault="0049F360" w:rsidP="00C307A1">
      <w:pPr>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 xml:space="preserve">Please note that the student’s seven-year period </w:t>
      </w:r>
      <w:r w:rsidR="6258059B" w:rsidRPr="00300CF1">
        <w:rPr>
          <w:rFonts w:ascii="Arial" w:eastAsia="Arial" w:hAnsi="Arial" w:cs="Arial"/>
          <w:color w:val="000000" w:themeColor="text1"/>
          <w:sz w:val="24"/>
          <w:szCs w:val="24"/>
        </w:rPr>
        <w:t>begins with</w:t>
      </w:r>
      <w:r w:rsidRPr="00300CF1">
        <w:rPr>
          <w:rFonts w:ascii="Arial" w:eastAsia="Arial" w:hAnsi="Arial" w:cs="Arial"/>
          <w:color w:val="000000" w:themeColor="text1"/>
          <w:sz w:val="24"/>
          <w:szCs w:val="24"/>
        </w:rPr>
        <w:t xml:space="preserve"> the semester in which they take their first graduate-level course applicable to the degree, </w:t>
      </w:r>
      <w:r w:rsidR="5F5F3713" w:rsidRPr="00300CF1">
        <w:rPr>
          <w:rFonts w:ascii="Arial" w:eastAsia="Arial" w:hAnsi="Arial" w:cs="Arial"/>
          <w:i/>
          <w:iCs/>
          <w:color w:val="000000" w:themeColor="text1"/>
          <w:sz w:val="24"/>
          <w:szCs w:val="24"/>
        </w:rPr>
        <w:t>regardless of whether</w:t>
      </w:r>
      <w:r w:rsidRPr="00300CF1">
        <w:rPr>
          <w:rFonts w:ascii="Arial" w:eastAsia="Arial" w:hAnsi="Arial" w:cs="Arial"/>
          <w:i/>
          <w:iCs/>
          <w:color w:val="000000" w:themeColor="text1"/>
          <w:sz w:val="24"/>
          <w:szCs w:val="24"/>
        </w:rPr>
        <w:t xml:space="preserve"> they are admitted </w:t>
      </w:r>
      <w:r w:rsidR="0CA3E019" w:rsidRPr="00300CF1">
        <w:rPr>
          <w:rFonts w:ascii="Arial" w:eastAsia="Arial" w:hAnsi="Arial" w:cs="Arial"/>
          <w:i/>
          <w:iCs/>
          <w:color w:val="000000" w:themeColor="text1"/>
          <w:sz w:val="24"/>
          <w:szCs w:val="24"/>
        </w:rPr>
        <w:t xml:space="preserve">to the MPH program </w:t>
      </w:r>
      <w:r w:rsidRPr="00300CF1">
        <w:rPr>
          <w:rFonts w:ascii="Arial" w:eastAsia="Arial" w:hAnsi="Arial" w:cs="Arial"/>
          <w:i/>
          <w:iCs/>
          <w:color w:val="000000" w:themeColor="text1"/>
          <w:sz w:val="24"/>
          <w:szCs w:val="24"/>
        </w:rPr>
        <w:t>or not</w:t>
      </w:r>
      <w:r w:rsidRPr="00300CF1">
        <w:rPr>
          <w:rFonts w:ascii="Arial" w:eastAsia="Arial" w:hAnsi="Arial" w:cs="Arial"/>
          <w:color w:val="000000" w:themeColor="text1"/>
          <w:sz w:val="24"/>
          <w:szCs w:val="24"/>
        </w:rPr>
        <w:t xml:space="preserve">. If you have taken classes before admission, please remember this when determining the seven-year </w:t>
      </w:r>
      <w:r w:rsidR="72FF0257" w:rsidRPr="00300CF1">
        <w:rPr>
          <w:rFonts w:ascii="Arial" w:eastAsia="Arial" w:hAnsi="Arial" w:cs="Arial"/>
          <w:color w:val="000000" w:themeColor="text1"/>
          <w:sz w:val="24"/>
          <w:szCs w:val="24"/>
        </w:rPr>
        <w:t>timeline</w:t>
      </w:r>
      <w:r w:rsidRPr="00300CF1">
        <w:rPr>
          <w:rFonts w:ascii="Arial" w:eastAsia="Arial" w:hAnsi="Arial" w:cs="Arial"/>
          <w:color w:val="000000" w:themeColor="text1"/>
          <w:sz w:val="24"/>
          <w:szCs w:val="24"/>
        </w:rPr>
        <w:t>. Transfer credits do not apply.</w:t>
      </w:r>
      <w:r w:rsidRPr="00300CF1">
        <w:rPr>
          <w:rFonts w:ascii="Arial" w:hAnsi="Arial" w:cs="Arial"/>
        </w:rPr>
        <w:br/>
      </w:r>
    </w:p>
    <w:p w14:paraId="042ADF6F" w14:textId="137F185E" w:rsidR="00802B87" w:rsidRPr="00300CF1" w:rsidRDefault="6B2238A9" w:rsidP="008812F6">
      <w:pPr>
        <w:pStyle w:val="Heading2"/>
        <w:rPr>
          <w:color w:val="000000"/>
        </w:rPr>
      </w:pPr>
      <w:bookmarkStart w:id="31" w:name="_Toc471986031"/>
      <w:bookmarkStart w:id="32" w:name="_Toc205449577"/>
      <w:r w:rsidRPr="00300CF1">
        <w:t>Time Off from the Program</w:t>
      </w:r>
      <w:bookmarkEnd w:id="31"/>
      <w:bookmarkEnd w:id="32"/>
    </w:p>
    <w:p w14:paraId="7BCA6143" w14:textId="7F7B5B2C" w:rsidR="00802B87" w:rsidRPr="00300CF1" w:rsidRDefault="2B44F11D" w:rsidP="00C307A1">
      <w:pPr>
        <w:ind w:left="180" w:right="180"/>
        <w:rPr>
          <w:rFonts w:ascii="Arial" w:eastAsia="Arial" w:hAnsi="Arial" w:cs="Arial"/>
          <w:sz w:val="24"/>
          <w:szCs w:val="24"/>
        </w:rPr>
      </w:pPr>
      <w:r w:rsidRPr="00300CF1">
        <w:rPr>
          <w:rFonts w:ascii="Arial" w:eastAsia="Arial" w:hAnsi="Arial" w:cs="Arial"/>
          <w:color w:val="000000" w:themeColor="text1"/>
          <w:sz w:val="24"/>
          <w:szCs w:val="24"/>
        </w:rPr>
        <w:t xml:space="preserve">It may be necessary for students to take time </w:t>
      </w:r>
      <w:r w:rsidR="5138EBDA" w:rsidRPr="00300CF1">
        <w:rPr>
          <w:rFonts w:ascii="Arial" w:eastAsia="Arial" w:hAnsi="Arial" w:cs="Arial"/>
          <w:color w:val="000000" w:themeColor="text1"/>
          <w:sz w:val="24"/>
          <w:szCs w:val="24"/>
        </w:rPr>
        <w:t>off from</w:t>
      </w:r>
      <w:r w:rsidRPr="00300CF1">
        <w:rPr>
          <w:rFonts w:ascii="Arial" w:eastAsia="Arial" w:hAnsi="Arial" w:cs="Arial"/>
          <w:color w:val="000000" w:themeColor="text1"/>
          <w:sz w:val="24"/>
          <w:szCs w:val="24"/>
        </w:rPr>
        <w:t xml:space="preserve"> the program due to personal, financial, or other reasons</w:t>
      </w:r>
      <w:r w:rsidRPr="00300CF1">
        <w:rPr>
          <w:rFonts w:ascii="Arial" w:eastAsia="Arial" w:hAnsi="Arial" w:cs="Arial"/>
          <w:sz w:val="24"/>
          <w:szCs w:val="24"/>
        </w:rPr>
        <w:t xml:space="preserve">. A student who is unable to continue his/her graduate studies due to extenuating circumstances must request a leave of absence in advance. The written request, together with a memo of support from </w:t>
      </w:r>
      <w:r w:rsidR="16E7CDAB" w:rsidRPr="00300CF1">
        <w:rPr>
          <w:rFonts w:ascii="Arial" w:eastAsia="Arial" w:hAnsi="Arial" w:cs="Arial"/>
          <w:sz w:val="24"/>
          <w:szCs w:val="24"/>
        </w:rPr>
        <w:t>the</w:t>
      </w:r>
      <w:r w:rsidR="14AB9807" w:rsidRPr="00300CF1">
        <w:rPr>
          <w:rFonts w:ascii="Arial" w:eastAsia="Arial" w:hAnsi="Arial" w:cs="Arial"/>
          <w:sz w:val="24"/>
          <w:szCs w:val="24"/>
        </w:rPr>
        <w:t xml:space="preserve"> faculty mentor and</w:t>
      </w:r>
      <w:r w:rsidR="16E7CDAB" w:rsidRPr="00300CF1">
        <w:rPr>
          <w:rFonts w:ascii="Arial" w:eastAsia="Arial" w:hAnsi="Arial" w:cs="Arial"/>
          <w:sz w:val="24"/>
          <w:szCs w:val="24"/>
        </w:rPr>
        <w:t xml:space="preserve"> MPH</w:t>
      </w:r>
      <w:r w:rsidR="2B591CAB" w:rsidRPr="00300CF1">
        <w:rPr>
          <w:rFonts w:ascii="Arial" w:eastAsia="Arial" w:hAnsi="Arial" w:cs="Arial"/>
          <w:sz w:val="24"/>
          <w:szCs w:val="24"/>
        </w:rPr>
        <w:t xml:space="preserve"> </w:t>
      </w:r>
      <w:r w:rsidR="7C47FD37" w:rsidRPr="00300CF1">
        <w:rPr>
          <w:rFonts w:ascii="Arial" w:eastAsia="Arial" w:hAnsi="Arial" w:cs="Arial"/>
          <w:sz w:val="24"/>
          <w:szCs w:val="24"/>
        </w:rPr>
        <w:t>Director,</w:t>
      </w:r>
      <w:r w:rsidRPr="00300CF1">
        <w:rPr>
          <w:rFonts w:ascii="Arial" w:eastAsia="Arial" w:hAnsi="Arial" w:cs="Arial"/>
          <w:sz w:val="24"/>
          <w:szCs w:val="24"/>
        </w:rPr>
        <w:t xml:space="preserve"> is forwarded to the Dean in the Graduate Studies office who will make the final decision. A leave of absence is determined on a semester-by-semester basis and is generally limited to a maximum of one calendar year. The time approved for a </w:t>
      </w:r>
      <w:r w:rsidR="739315FE" w:rsidRPr="00300CF1">
        <w:rPr>
          <w:rFonts w:ascii="Arial" w:eastAsia="Arial" w:hAnsi="Arial" w:cs="Arial"/>
          <w:sz w:val="24"/>
          <w:szCs w:val="24"/>
        </w:rPr>
        <w:t>l</w:t>
      </w:r>
      <w:r w:rsidRPr="00300CF1">
        <w:rPr>
          <w:rFonts w:ascii="Arial" w:eastAsia="Arial" w:hAnsi="Arial" w:cs="Arial"/>
          <w:sz w:val="24"/>
          <w:szCs w:val="24"/>
        </w:rPr>
        <w:t xml:space="preserve">eave of </w:t>
      </w:r>
      <w:r w:rsidR="00F77778" w:rsidRPr="00300CF1">
        <w:rPr>
          <w:rFonts w:ascii="Arial" w:eastAsia="Arial" w:hAnsi="Arial" w:cs="Arial"/>
          <w:sz w:val="24"/>
          <w:szCs w:val="24"/>
        </w:rPr>
        <w:t>a</w:t>
      </w:r>
      <w:r w:rsidRPr="00300CF1">
        <w:rPr>
          <w:rFonts w:ascii="Arial" w:eastAsia="Arial" w:hAnsi="Arial" w:cs="Arial"/>
          <w:sz w:val="24"/>
          <w:szCs w:val="24"/>
        </w:rPr>
        <w:t xml:space="preserve">bsence is not counted in the time limit to complete the degree, </w:t>
      </w:r>
      <w:proofErr w:type="gramStart"/>
      <w:r w:rsidRPr="00300CF1">
        <w:rPr>
          <w:rFonts w:ascii="Arial" w:eastAsia="Arial" w:hAnsi="Arial" w:cs="Arial"/>
          <w:sz w:val="24"/>
          <w:szCs w:val="24"/>
        </w:rPr>
        <w:t>as long as</w:t>
      </w:r>
      <w:proofErr w:type="gramEnd"/>
      <w:r w:rsidRPr="00300CF1">
        <w:rPr>
          <w:rFonts w:ascii="Arial" w:eastAsia="Arial" w:hAnsi="Arial" w:cs="Arial"/>
          <w:sz w:val="24"/>
          <w:szCs w:val="24"/>
        </w:rPr>
        <w:t xml:space="preserve"> the student is not enrolled </w:t>
      </w:r>
      <w:r w:rsidR="3CD5ECC6" w:rsidRPr="00300CF1">
        <w:rPr>
          <w:rFonts w:ascii="Arial" w:eastAsia="Arial" w:hAnsi="Arial" w:cs="Arial"/>
          <w:sz w:val="24"/>
          <w:szCs w:val="24"/>
        </w:rPr>
        <w:t>on</w:t>
      </w:r>
      <w:r w:rsidRPr="00300CF1">
        <w:rPr>
          <w:rFonts w:ascii="Arial" w:eastAsia="Arial" w:hAnsi="Arial" w:cs="Arial"/>
          <w:sz w:val="24"/>
          <w:szCs w:val="24"/>
        </w:rPr>
        <w:t xml:space="preserve"> any course at UNM. To request a leave of absence, follow the Instructions below:</w:t>
      </w:r>
    </w:p>
    <w:p w14:paraId="1E025388" w14:textId="77777777" w:rsidR="00802B87" w:rsidRPr="00300CF1" w:rsidRDefault="00802B87" w:rsidP="00C307A1">
      <w:pPr>
        <w:ind w:left="180" w:right="180"/>
        <w:rPr>
          <w:rFonts w:ascii="Arial" w:eastAsia="Arial" w:hAnsi="Arial" w:cs="Arial"/>
          <w:sz w:val="24"/>
          <w:szCs w:val="24"/>
        </w:rPr>
      </w:pPr>
    </w:p>
    <w:p w14:paraId="5A4B5C8D" w14:textId="77777777" w:rsidR="00802B87" w:rsidRPr="00300CF1" w:rsidRDefault="51E3EFEE" w:rsidP="008812F6">
      <w:pPr>
        <w:pStyle w:val="Heading2"/>
      </w:pPr>
      <w:bookmarkStart w:id="33" w:name="_Toc205449578"/>
      <w:r w:rsidRPr="00300CF1">
        <w:t>Formal Leave of Absence</w:t>
      </w:r>
      <w:bookmarkEnd w:id="33"/>
    </w:p>
    <w:p w14:paraId="182A6664" w14:textId="1A48339B" w:rsidR="00802B87" w:rsidRPr="00300CF1" w:rsidRDefault="09BDC423" w:rsidP="002F5738">
      <w:pPr>
        <w:pStyle w:val="ListParagraph"/>
        <w:numPr>
          <w:ilvl w:val="0"/>
          <w:numId w:val="12"/>
        </w:numPr>
        <w:ind w:left="540" w:right="180"/>
        <w:rPr>
          <w:rFonts w:ascii="Arial" w:eastAsia="Arial" w:hAnsi="Arial" w:cs="Arial"/>
          <w:sz w:val="24"/>
          <w:szCs w:val="24"/>
        </w:rPr>
      </w:pPr>
      <w:r w:rsidRPr="00300CF1">
        <w:rPr>
          <w:rFonts w:ascii="Arial" w:eastAsia="Arial" w:hAnsi="Arial" w:cs="Arial"/>
          <w:sz w:val="24"/>
          <w:szCs w:val="24"/>
        </w:rPr>
        <w:t xml:space="preserve">Communicate </w:t>
      </w:r>
      <w:r w:rsidR="28923AD5" w:rsidRPr="00300CF1">
        <w:rPr>
          <w:rFonts w:ascii="Arial" w:eastAsia="Arial" w:hAnsi="Arial" w:cs="Arial"/>
          <w:sz w:val="24"/>
          <w:szCs w:val="24"/>
        </w:rPr>
        <w:t xml:space="preserve">with your MPH faculty </w:t>
      </w:r>
      <w:r w:rsidR="1F9C444C" w:rsidRPr="00300CF1">
        <w:rPr>
          <w:rFonts w:ascii="Arial" w:eastAsia="Arial" w:hAnsi="Arial" w:cs="Arial"/>
          <w:sz w:val="24"/>
          <w:szCs w:val="24"/>
        </w:rPr>
        <w:t xml:space="preserve">mentor </w:t>
      </w:r>
      <w:r w:rsidR="034C5941" w:rsidRPr="00300CF1">
        <w:rPr>
          <w:rFonts w:ascii="Arial" w:eastAsia="Arial" w:hAnsi="Arial" w:cs="Arial"/>
          <w:sz w:val="24"/>
          <w:szCs w:val="24"/>
        </w:rPr>
        <w:t xml:space="preserve">and </w:t>
      </w:r>
      <w:r w:rsidR="28923AD5" w:rsidRPr="00300CF1">
        <w:rPr>
          <w:rFonts w:ascii="Arial" w:eastAsia="Arial" w:hAnsi="Arial" w:cs="Arial"/>
          <w:sz w:val="24"/>
          <w:szCs w:val="24"/>
        </w:rPr>
        <w:t xml:space="preserve">the </w:t>
      </w:r>
      <w:r w:rsidR="2E1D196E" w:rsidRPr="00300CF1">
        <w:rPr>
          <w:rFonts w:ascii="Arial" w:eastAsia="Arial" w:hAnsi="Arial" w:cs="Arial"/>
          <w:sz w:val="24"/>
          <w:szCs w:val="24"/>
        </w:rPr>
        <w:t xml:space="preserve">MPH Program </w:t>
      </w:r>
      <w:r w:rsidR="67981A4F" w:rsidRPr="00300CF1">
        <w:rPr>
          <w:rFonts w:ascii="Arial" w:eastAsia="Arial" w:hAnsi="Arial" w:cs="Arial"/>
          <w:sz w:val="24"/>
          <w:szCs w:val="24"/>
        </w:rPr>
        <w:t>D</w:t>
      </w:r>
      <w:r w:rsidR="28923AD5" w:rsidRPr="00300CF1">
        <w:rPr>
          <w:rFonts w:ascii="Arial" w:eastAsia="Arial" w:hAnsi="Arial" w:cs="Arial"/>
          <w:sz w:val="24"/>
          <w:szCs w:val="24"/>
        </w:rPr>
        <w:t>irector to explain your situation.</w:t>
      </w:r>
    </w:p>
    <w:p w14:paraId="2DA6C3A6" w14:textId="7991BF2F" w:rsidR="00802B87" w:rsidRPr="00300CF1" w:rsidRDefault="051CEFB3" w:rsidP="002F5738">
      <w:pPr>
        <w:pStyle w:val="ListParagraph"/>
        <w:numPr>
          <w:ilvl w:val="0"/>
          <w:numId w:val="12"/>
        </w:numPr>
        <w:ind w:left="540" w:right="180"/>
        <w:rPr>
          <w:rFonts w:ascii="Arial" w:eastAsia="Arial" w:hAnsi="Arial" w:cs="Arial"/>
          <w:sz w:val="24"/>
          <w:szCs w:val="24"/>
        </w:rPr>
      </w:pPr>
      <w:r w:rsidRPr="00300CF1">
        <w:rPr>
          <w:rFonts w:ascii="Arial" w:eastAsia="Arial" w:hAnsi="Arial" w:cs="Arial"/>
          <w:sz w:val="24"/>
          <w:szCs w:val="24"/>
        </w:rPr>
        <w:t xml:space="preserve">Write a formal letter addressed </w:t>
      </w:r>
      <w:r w:rsidR="3E484634" w:rsidRPr="00300CF1">
        <w:rPr>
          <w:rFonts w:ascii="Arial" w:eastAsia="Arial" w:hAnsi="Arial" w:cs="Arial"/>
          <w:sz w:val="24"/>
          <w:szCs w:val="24"/>
        </w:rPr>
        <w:t xml:space="preserve">to </w:t>
      </w:r>
      <w:r w:rsidR="511B13FE" w:rsidRPr="00300CF1">
        <w:rPr>
          <w:rFonts w:ascii="Arial" w:eastAsia="Arial" w:hAnsi="Arial" w:cs="Arial"/>
          <w:sz w:val="24"/>
          <w:szCs w:val="24"/>
        </w:rPr>
        <w:t xml:space="preserve">the MPH </w:t>
      </w:r>
      <w:r w:rsidR="41C29424" w:rsidRPr="00300CF1">
        <w:rPr>
          <w:rFonts w:ascii="Arial" w:eastAsia="Arial" w:hAnsi="Arial" w:cs="Arial"/>
          <w:sz w:val="24"/>
          <w:szCs w:val="24"/>
        </w:rPr>
        <w:t>P</w:t>
      </w:r>
      <w:r w:rsidR="511B13FE" w:rsidRPr="00300CF1">
        <w:rPr>
          <w:rFonts w:ascii="Arial" w:eastAsia="Arial" w:hAnsi="Arial" w:cs="Arial"/>
          <w:sz w:val="24"/>
          <w:szCs w:val="24"/>
        </w:rPr>
        <w:t xml:space="preserve">rogram Director and </w:t>
      </w:r>
      <w:r w:rsidRPr="00300CF1">
        <w:rPr>
          <w:rFonts w:ascii="Arial" w:eastAsia="Arial" w:hAnsi="Arial" w:cs="Arial"/>
          <w:sz w:val="24"/>
          <w:szCs w:val="24"/>
        </w:rPr>
        <w:t xml:space="preserve">to the Dean of Graduate Studies requesting </w:t>
      </w:r>
      <w:r w:rsidR="65EB0800" w:rsidRPr="00300CF1">
        <w:rPr>
          <w:rFonts w:ascii="Arial" w:eastAsia="Arial" w:hAnsi="Arial" w:cs="Arial"/>
          <w:sz w:val="24"/>
          <w:szCs w:val="24"/>
        </w:rPr>
        <w:t>a</w:t>
      </w:r>
      <w:r w:rsidRPr="00300CF1">
        <w:rPr>
          <w:rFonts w:ascii="Arial" w:eastAsia="Arial" w:hAnsi="Arial" w:cs="Arial"/>
          <w:sz w:val="24"/>
          <w:szCs w:val="24"/>
        </w:rPr>
        <w:t xml:space="preserve"> leave of absence</w:t>
      </w:r>
      <w:r w:rsidR="654871E2" w:rsidRPr="00300CF1">
        <w:rPr>
          <w:rFonts w:ascii="Arial" w:eastAsia="Arial" w:hAnsi="Arial" w:cs="Arial"/>
          <w:sz w:val="24"/>
          <w:szCs w:val="24"/>
        </w:rPr>
        <w:t>.</w:t>
      </w:r>
      <w:r w:rsidRPr="00300CF1">
        <w:rPr>
          <w:rFonts w:ascii="Arial" w:eastAsia="Arial" w:hAnsi="Arial" w:cs="Arial"/>
          <w:sz w:val="24"/>
          <w:szCs w:val="24"/>
        </w:rPr>
        <w:t xml:space="preserve"> </w:t>
      </w:r>
      <w:r w:rsidR="1D497C00" w:rsidRPr="00300CF1">
        <w:rPr>
          <w:rFonts w:ascii="Arial" w:eastAsia="Arial" w:hAnsi="Arial" w:cs="Arial"/>
          <w:sz w:val="24"/>
          <w:szCs w:val="24"/>
        </w:rPr>
        <w:t>I</w:t>
      </w:r>
      <w:r w:rsidRPr="00300CF1">
        <w:rPr>
          <w:rFonts w:ascii="Arial" w:eastAsia="Arial" w:hAnsi="Arial" w:cs="Arial"/>
          <w:sz w:val="24"/>
          <w:szCs w:val="24"/>
        </w:rPr>
        <w:t xml:space="preserve">nclude when you plan to resume your studies.  If the </w:t>
      </w:r>
      <w:r w:rsidR="69B79BF9" w:rsidRPr="00300CF1">
        <w:rPr>
          <w:rFonts w:ascii="Arial" w:eastAsia="Arial" w:hAnsi="Arial" w:cs="Arial"/>
          <w:sz w:val="24"/>
          <w:szCs w:val="24"/>
        </w:rPr>
        <w:t xml:space="preserve">MPH program </w:t>
      </w:r>
      <w:r w:rsidR="30CFA5ED" w:rsidRPr="00300CF1">
        <w:rPr>
          <w:rFonts w:ascii="Arial" w:eastAsia="Arial" w:hAnsi="Arial" w:cs="Arial"/>
          <w:sz w:val="24"/>
          <w:szCs w:val="24"/>
        </w:rPr>
        <w:t>D</w:t>
      </w:r>
      <w:r w:rsidRPr="00300CF1">
        <w:rPr>
          <w:rFonts w:ascii="Arial" w:eastAsia="Arial" w:hAnsi="Arial" w:cs="Arial"/>
          <w:sz w:val="24"/>
          <w:szCs w:val="24"/>
        </w:rPr>
        <w:t xml:space="preserve">irector agrees to the student request, a memo of support will be submitted to </w:t>
      </w:r>
      <w:r w:rsidR="79ADE599" w:rsidRPr="00300CF1">
        <w:rPr>
          <w:rFonts w:ascii="Arial" w:eastAsia="Arial" w:hAnsi="Arial" w:cs="Arial"/>
          <w:sz w:val="24"/>
          <w:szCs w:val="24"/>
        </w:rPr>
        <w:t>Graduate Studies</w:t>
      </w:r>
      <w:r w:rsidRPr="00300CF1">
        <w:rPr>
          <w:rFonts w:ascii="Arial" w:eastAsia="Arial" w:hAnsi="Arial" w:cs="Arial"/>
          <w:sz w:val="24"/>
          <w:szCs w:val="24"/>
        </w:rPr>
        <w:t xml:space="preserve"> along with your written request. Both the request and the support memo will be placed in your </w:t>
      </w:r>
      <w:r w:rsidR="1DE8A498" w:rsidRPr="00300CF1">
        <w:rPr>
          <w:rFonts w:ascii="Arial" w:eastAsia="Arial" w:hAnsi="Arial" w:cs="Arial"/>
          <w:sz w:val="24"/>
          <w:szCs w:val="24"/>
        </w:rPr>
        <w:t>student's</w:t>
      </w:r>
      <w:r w:rsidRPr="00300CF1">
        <w:rPr>
          <w:rFonts w:ascii="Arial" w:eastAsia="Arial" w:hAnsi="Arial" w:cs="Arial"/>
          <w:sz w:val="24"/>
          <w:szCs w:val="24"/>
        </w:rPr>
        <w:t xml:space="preserve"> file.</w:t>
      </w:r>
    </w:p>
    <w:p w14:paraId="71AC8F6B" w14:textId="77777777" w:rsidR="00802B87" w:rsidRPr="00300CF1" w:rsidRDefault="00802B87" w:rsidP="00F35C31">
      <w:pPr>
        <w:ind w:right="180"/>
        <w:rPr>
          <w:rFonts w:ascii="Arial" w:eastAsia="Arial" w:hAnsi="Arial" w:cs="Arial"/>
          <w:b/>
          <w:bCs/>
          <w:color w:val="000000"/>
          <w:sz w:val="24"/>
          <w:szCs w:val="24"/>
          <w:u w:val="single"/>
        </w:rPr>
      </w:pPr>
    </w:p>
    <w:p w14:paraId="0406ED17" w14:textId="21F16E24" w:rsidR="00802B87" w:rsidRPr="00300CF1" w:rsidRDefault="51E3EFEE" w:rsidP="008812F6">
      <w:pPr>
        <w:pStyle w:val="Heading2"/>
        <w:rPr>
          <w:color w:val="000000" w:themeColor="text1"/>
        </w:rPr>
      </w:pPr>
      <w:bookmarkStart w:id="34" w:name="_Toc205449579"/>
      <w:r w:rsidRPr="00300CF1">
        <w:t>Informal Leave of Absence</w:t>
      </w:r>
      <w:bookmarkEnd w:id="34"/>
    </w:p>
    <w:p w14:paraId="7197A487" w14:textId="603678F9" w:rsidR="00802B87" w:rsidRPr="00300CF1" w:rsidRDefault="26EC5EBE" w:rsidP="002F5738">
      <w:pPr>
        <w:pStyle w:val="ListParagraph"/>
        <w:numPr>
          <w:ilvl w:val="0"/>
          <w:numId w:val="12"/>
        </w:numPr>
        <w:ind w:left="540" w:right="180"/>
        <w:rPr>
          <w:rFonts w:ascii="Arial" w:eastAsia="Arial" w:hAnsi="Arial" w:cs="Arial"/>
          <w:sz w:val="24"/>
          <w:szCs w:val="24"/>
        </w:rPr>
      </w:pPr>
      <w:r w:rsidRPr="00300CF1">
        <w:rPr>
          <w:rFonts w:ascii="Arial" w:eastAsia="Arial" w:hAnsi="Arial" w:cs="Arial"/>
          <w:sz w:val="24"/>
          <w:szCs w:val="24"/>
        </w:rPr>
        <w:t xml:space="preserve">Students are allowed to take a leave of absence without submitting a </w:t>
      </w:r>
      <w:hyperlink r:id="rId29" w:history="1">
        <w:r w:rsidRPr="002F5738">
          <w:rPr>
            <w:rFonts w:eastAsia="Arial"/>
          </w:rPr>
          <w:t>formal leave of absence request</w:t>
        </w:r>
      </w:hyperlink>
      <w:r w:rsidRPr="00300CF1">
        <w:rPr>
          <w:rFonts w:ascii="Arial" w:eastAsia="Arial" w:hAnsi="Arial" w:cs="Arial"/>
          <w:sz w:val="24"/>
          <w:szCs w:val="24"/>
        </w:rPr>
        <w:t>. A student who is admitted and completes at least one semester of graduate studies in the program is allowed three consecutive semesters, including summer, without taking classes</w:t>
      </w:r>
      <w:r w:rsidR="6D30D00A" w:rsidRPr="00300CF1">
        <w:rPr>
          <w:rFonts w:ascii="Arial" w:eastAsia="Arial" w:hAnsi="Arial" w:cs="Arial"/>
          <w:sz w:val="24"/>
          <w:szCs w:val="24"/>
        </w:rPr>
        <w:t>.</w:t>
      </w:r>
      <w:r w:rsidR="4A9254A8" w:rsidRPr="00300CF1">
        <w:rPr>
          <w:rFonts w:ascii="Arial" w:eastAsia="Arial" w:hAnsi="Arial" w:cs="Arial"/>
          <w:sz w:val="24"/>
          <w:szCs w:val="24"/>
        </w:rPr>
        <w:t xml:space="preserve"> </w:t>
      </w:r>
      <w:r w:rsidR="4A9254A8" w:rsidRPr="002F5738">
        <w:rPr>
          <w:rFonts w:ascii="Arial" w:eastAsia="Arial" w:hAnsi="Arial" w:cs="Arial"/>
          <w:sz w:val="24"/>
          <w:szCs w:val="24"/>
        </w:rPr>
        <w:t xml:space="preserve">Taking time off requires that students submit a request to their faculty mentor. </w:t>
      </w:r>
      <w:r w:rsidR="4A9254A8" w:rsidRPr="00300CF1">
        <w:rPr>
          <w:rFonts w:ascii="Arial" w:eastAsia="Arial" w:hAnsi="Arial" w:cs="Arial"/>
          <w:sz w:val="24"/>
          <w:szCs w:val="24"/>
        </w:rPr>
        <w:t xml:space="preserve">An absence of more than three semesters, including summer sessions, will result in you being automatically dropped from the program. In this case, you must reapply to UNM. </w:t>
      </w:r>
      <w:r w:rsidR="6D30D00A" w:rsidRPr="00300CF1">
        <w:rPr>
          <w:rFonts w:ascii="Arial" w:eastAsia="Arial" w:hAnsi="Arial" w:cs="Arial"/>
          <w:sz w:val="24"/>
          <w:szCs w:val="24"/>
        </w:rPr>
        <w:t xml:space="preserve">It is important </w:t>
      </w:r>
      <w:r w:rsidR="3572ABDE" w:rsidRPr="00300CF1">
        <w:rPr>
          <w:rFonts w:ascii="Arial" w:eastAsia="Arial" w:hAnsi="Arial" w:cs="Arial"/>
          <w:sz w:val="24"/>
          <w:szCs w:val="24"/>
        </w:rPr>
        <w:t xml:space="preserve">for the student to inform their faculty mentor and MPH academic advisor of their </w:t>
      </w:r>
      <w:r w:rsidR="291BE00B" w:rsidRPr="00300CF1">
        <w:rPr>
          <w:rFonts w:ascii="Arial" w:eastAsia="Arial" w:hAnsi="Arial" w:cs="Arial"/>
          <w:sz w:val="24"/>
          <w:szCs w:val="24"/>
        </w:rPr>
        <w:t xml:space="preserve">informal </w:t>
      </w:r>
      <w:r w:rsidR="3572ABDE" w:rsidRPr="00300CF1">
        <w:rPr>
          <w:rFonts w:ascii="Arial" w:eastAsia="Arial" w:hAnsi="Arial" w:cs="Arial"/>
          <w:sz w:val="24"/>
          <w:szCs w:val="24"/>
        </w:rPr>
        <w:t>leave.</w:t>
      </w:r>
      <w:r w:rsidR="427C7083" w:rsidRPr="00300CF1">
        <w:rPr>
          <w:rFonts w:ascii="Arial" w:eastAsia="Arial" w:hAnsi="Arial" w:cs="Arial"/>
          <w:sz w:val="24"/>
          <w:szCs w:val="24"/>
        </w:rPr>
        <w:t xml:space="preserve"> </w:t>
      </w:r>
      <w:r w:rsidRPr="002F5738">
        <w:rPr>
          <w:rFonts w:ascii="Arial" w:eastAsia="Arial" w:hAnsi="Arial" w:cs="Arial"/>
          <w:sz w:val="24"/>
          <w:szCs w:val="24"/>
        </w:rPr>
        <w:t xml:space="preserve">Please keep in mind the seven-year rule for completing the program. </w:t>
      </w:r>
    </w:p>
    <w:p w14:paraId="576328B8" w14:textId="0CC62369" w:rsidR="70E900E8" w:rsidRPr="00300CF1" w:rsidRDefault="70E900E8" w:rsidP="00C307A1">
      <w:pPr>
        <w:pStyle w:val="ListParagraph"/>
        <w:ind w:left="180" w:right="180"/>
        <w:rPr>
          <w:rFonts w:ascii="Arial" w:eastAsia="Arial" w:hAnsi="Arial" w:cs="Arial"/>
          <w:sz w:val="24"/>
          <w:szCs w:val="24"/>
        </w:rPr>
      </w:pPr>
    </w:p>
    <w:p w14:paraId="618FC14F" w14:textId="77777777" w:rsidR="00802B87" w:rsidRPr="005B129C" w:rsidRDefault="51E3EFEE" w:rsidP="005B129C">
      <w:pPr>
        <w:pStyle w:val="Heading3"/>
      </w:pPr>
      <w:bookmarkStart w:id="35" w:name="_Toc471986032"/>
      <w:bookmarkStart w:id="36" w:name="_Toc205449580"/>
      <w:r w:rsidRPr="005B129C">
        <w:lastRenderedPageBreak/>
        <w:t>Reapplication</w:t>
      </w:r>
      <w:bookmarkEnd w:id="35"/>
      <w:bookmarkEnd w:id="36"/>
    </w:p>
    <w:p w14:paraId="62F7CDB0" w14:textId="63D44C11" w:rsidR="00802B87" w:rsidRPr="002F5738" w:rsidRDefault="6D8767C8" w:rsidP="002F5738">
      <w:pPr>
        <w:pStyle w:val="ListParagraph"/>
        <w:numPr>
          <w:ilvl w:val="0"/>
          <w:numId w:val="12"/>
        </w:numPr>
        <w:ind w:left="540" w:right="180"/>
        <w:rPr>
          <w:rFonts w:ascii="Arial" w:eastAsia="Arial" w:hAnsi="Arial" w:cs="Arial"/>
          <w:sz w:val="24"/>
          <w:szCs w:val="24"/>
        </w:rPr>
      </w:pPr>
      <w:r w:rsidRPr="002F5738">
        <w:rPr>
          <w:rFonts w:ascii="Arial" w:eastAsia="Arial" w:hAnsi="Arial" w:cs="Arial"/>
          <w:sz w:val="24"/>
          <w:szCs w:val="24"/>
        </w:rPr>
        <w:t xml:space="preserve">If a student has not been enrolled for three consecutive semesters, they are automatically dis-enrolled from UNM. </w:t>
      </w:r>
      <w:r w:rsidR="68FCCC88" w:rsidRPr="002F5738">
        <w:rPr>
          <w:rFonts w:ascii="Arial" w:eastAsia="Arial" w:hAnsi="Arial" w:cs="Arial"/>
          <w:sz w:val="24"/>
          <w:szCs w:val="24"/>
        </w:rPr>
        <w:t>T</w:t>
      </w:r>
      <w:r w:rsidRPr="002F5738">
        <w:rPr>
          <w:rFonts w:ascii="Arial" w:eastAsia="Arial" w:hAnsi="Arial" w:cs="Arial"/>
          <w:sz w:val="24"/>
          <w:szCs w:val="24"/>
        </w:rPr>
        <w:t xml:space="preserve">o register for courses, you must reapply to the UNM and the MPH Program. </w:t>
      </w:r>
    </w:p>
    <w:p w14:paraId="579AB88B" w14:textId="5A1CD821" w:rsidR="00802B87" w:rsidRPr="00300CF1" w:rsidRDefault="51E3EFEE" w:rsidP="002F5738">
      <w:pPr>
        <w:pStyle w:val="ListParagraph"/>
        <w:numPr>
          <w:ilvl w:val="0"/>
          <w:numId w:val="12"/>
        </w:numPr>
        <w:ind w:left="540" w:right="180"/>
        <w:rPr>
          <w:rFonts w:ascii="Arial" w:eastAsia="Arial" w:hAnsi="Arial" w:cs="Arial"/>
          <w:sz w:val="24"/>
          <w:szCs w:val="24"/>
        </w:rPr>
      </w:pPr>
      <w:r w:rsidRPr="00300CF1">
        <w:rPr>
          <w:rFonts w:ascii="Arial" w:eastAsia="Arial" w:hAnsi="Arial" w:cs="Arial"/>
          <w:sz w:val="24"/>
          <w:szCs w:val="24"/>
        </w:rPr>
        <w:t>You must submit your re</w:t>
      </w:r>
      <w:r w:rsidR="4FF91432" w:rsidRPr="00300CF1">
        <w:rPr>
          <w:rFonts w:ascii="Arial" w:eastAsia="Arial" w:hAnsi="Arial" w:cs="Arial"/>
          <w:sz w:val="24"/>
          <w:szCs w:val="24"/>
        </w:rPr>
        <w:t>-</w:t>
      </w:r>
      <w:r w:rsidRPr="00300CF1">
        <w:rPr>
          <w:rFonts w:ascii="Arial" w:eastAsia="Arial" w:hAnsi="Arial" w:cs="Arial"/>
          <w:sz w:val="24"/>
          <w:szCs w:val="24"/>
        </w:rPr>
        <w:t xml:space="preserve">application </w:t>
      </w:r>
      <w:r w:rsidR="7ED3EE42" w:rsidRPr="00300CF1">
        <w:rPr>
          <w:rFonts w:ascii="Arial" w:eastAsia="Arial" w:hAnsi="Arial" w:cs="Arial"/>
          <w:sz w:val="24"/>
          <w:szCs w:val="24"/>
        </w:rPr>
        <w:t>within</w:t>
      </w:r>
      <w:r w:rsidRPr="00300CF1">
        <w:rPr>
          <w:rFonts w:ascii="Arial" w:eastAsia="Arial" w:hAnsi="Arial" w:cs="Arial"/>
          <w:sz w:val="24"/>
          <w:szCs w:val="24"/>
        </w:rPr>
        <w:t xml:space="preserve"> the normal time frame </w:t>
      </w:r>
      <w:r w:rsidR="310F2497" w:rsidRPr="00300CF1">
        <w:rPr>
          <w:rFonts w:ascii="Arial" w:eastAsia="Arial" w:hAnsi="Arial" w:cs="Arial"/>
          <w:sz w:val="24"/>
          <w:szCs w:val="24"/>
        </w:rPr>
        <w:t>to allow</w:t>
      </w:r>
      <w:r w:rsidRPr="00300CF1">
        <w:rPr>
          <w:rFonts w:ascii="Arial" w:eastAsia="Arial" w:hAnsi="Arial" w:cs="Arial"/>
          <w:sz w:val="24"/>
          <w:szCs w:val="24"/>
        </w:rPr>
        <w:t xml:space="preserve"> for new registration. Please refer to the latest UNM schedule for the filing deadlines.</w:t>
      </w:r>
    </w:p>
    <w:p w14:paraId="65A6A401" w14:textId="5A8B77DA" w:rsidR="00802B87" w:rsidRPr="00300CF1" w:rsidRDefault="51E3EFEE" w:rsidP="002F5738">
      <w:pPr>
        <w:pStyle w:val="ListParagraph"/>
        <w:numPr>
          <w:ilvl w:val="0"/>
          <w:numId w:val="12"/>
        </w:numPr>
        <w:ind w:left="540" w:right="180"/>
        <w:rPr>
          <w:rFonts w:ascii="Arial" w:eastAsia="Arial" w:hAnsi="Arial" w:cs="Arial"/>
          <w:sz w:val="24"/>
          <w:szCs w:val="24"/>
        </w:rPr>
      </w:pPr>
      <w:r w:rsidRPr="00300CF1">
        <w:rPr>
          <w:rFonts w:ascii="Arial" w:eastAsia="Arial" w:hAnsi="Arial" w:cs="Arial"/>
          <w:sz w:val="24"/>
          <w:szCs w:val="24"/>
        </w:rPr>
        <w:t xml:space="preserve">If you do not meet the time requirements for reapplication, your application will not be approved until the following </w:t>
      </w:r>
      <w:r w:rsidR="371BFD39" w:rsidRPr="00300CF1">
        <w:rPr>
          <w:rFonts w:ascii="Arial" w:eastAsia="Arial" w:hAnsi="Arial" w:cs="Arial"/>
          <w:sz w:val="24"/>
          <w:szCs w:val="24"/>
        </w:rPr>
        <w:t>semester</w:t>
      </w:r>
      <w:r w:rsidRPr="00300CF1">
        <w:rPr>
          <w:rFonts w:ascii="Arial" w:eastAsia="Arial" w:hAnsi="Arial" w:cs="Arial"/>
          <w:sz w:val="24"/>
          <w:szCs w:val="24"/>
        </w:rPr>
        <w:t>. You may be readmitted to the program during any semester.</w:t>
      </w:r>
    </w:p>
    <w:p w14:paraId="44EEAFB3" w14:textId="77777777" w:rsidR="00802B87" w:rsidRPr="00300CF1" w:rsidRDefault="51E3EFEE" w:rsidP="002F5738">
      <w:pPr>
        <w:pStyle w:val="ListParagraph"/>
        <w:numPr>
          <w:ilvl w:val="0"/>
          <w:numId w:val="12"/>
        </w:numPr>
        <w:ind w:left="540" w:right="180"/>
        <w:rPr>
          <w:rFonts w:ascii="Arial" w:eastAsia="Arial" w:hAnsi="Arial" w:cs="Arial"/>
          <w:sz w:val="24"/>
          <w:szCs w:val="24"/>
        </w:rPr>
      </w:pPr>
      <w:r w:rsidRPr="00300CF1">
        <w:rPr>
          <w:rFonts w:ascii="Arial" w:eastAsia="Arial" w:hAnsi="Arial" w:cs="Arial"/>
          <w:sz w:val="24"/>
          <w:szCs w:val="24"/>
        </w:rPr>
        <w:t>If you do not meet the time requirements and your admission is delayed for a semester, you may continue to take courses under the non-degree process.</w:t>
      </w:r>
    </w:p>
    <w:p w14:paraId="13D7511A" w14:textId="68CAA06C" w:rsidR="00802B87" w:rsidRPr="00300CF1" w:rsidRDefault="75243CDE" w:rsidP="002F5738">
      <w:pPr>
        <w:pStyle w:val="ListParagraph"/>
        <w:numPr>
          <w:ilvl w:val="0"/>
          <w:numId w:val="12"/>
        </w:numPr>
        <w:ind w:left="540" w:right="180"/>
        <w:rPr>
          <w:rFonts w:ascii="Arial" w:eastAsia="Arial" w:hAnsi="Arial" w:cs="Arial"/>
          <w:sz w:val="24"/>
          <w:szCs w:val="24"/>
        </w:rPr>
      </w:pPr>
      <w:r w:rsidRPr="00300CF1">
        <w:rPr>
          <w:rFonts w:ascii="Arial" w:eastAsia="Arial" w:hAnsi="Arial" w:cs="Arial"/>
          <w:sz w:val="24"/>
          <w:szCs w:val="24"/>
        </w:rPr>
        <w:t xml:space="preserve">If you meet all requirements above, </w:t>
      </w:r>
      <w:r w:rsidR="3A0B4FF2" w:rsidRPr="00300CF1">
        <w:rPr>
          <w:rFonts w:ascii="Arial" w:eastAsia="Arial" w:hAnsi="Arial" w:cs="Arial"/>
          <w:sz w:val="24"/>
          <w:szCs w:val="24"/>
        </w:rPr>
        <w:t xml:space="preserve">readmission </w:t>
      </w:r>
      <w:r w:rsidRPr="00300CF1">
        <w:rPr>
          <w:rFonts w:ascii="Arial" w:eastAsia="Arial" w:hAnsi="Arial" w:cs="Arial"/>
          <w:sz w:val="24"/>
          <w:szCs w:val="24"/>
        </w:rPr>
        <w:t xml:space="preserve">is automatic at the program level. </w:t>
      </w:r>
    </w:p>
    <w:p w14:paraId="464F1B93" w14:textId="77777777" w:rsidR="00802B87" w:rsidRPr="00300CF1" w:rsidRDefault="00802B87" w:rsidP="00C307A1">
      <w:pPr>
        <w:ind w:left="180" w:right="180"/>
        <w:rPr>
          <w:rFonts w:ascii="Arial" w:eastAsia="Arial" w:hAnsi="Arial" w:cs="Arial"/>
          <w:color w:val="000000"/>
          <w:sz w:val="24"/>
          <w:szCs w:val="24"/>
        </w:rPr>
      </w:pPr>
    </w:p>
    <w:p w14:paraId="63E1BB07" w14:textId="77777777" w:rsidR="00802B87" w:rsidRPr="00300CF1" w:rsidRDefault="51E3EFEE" w:rsidP="008812F6">
      <w:pPr>
        <w:pStyle w:val="Heading2"/>
        <w:rPr>
          <w:color w:val="000000"/>
        </w:rPr>
      </w:pPr>
      <w:bookmarkStart w:id="37" w:name="_Toc471986033"/>
      <w:bookmarkStart w:id="38" w:name="_Toc205449581"/>
      <w:r w:rsidRPr="00300CF1">
        <w:t>Request for Extension</w:t>
      </w:r>
      <w:bookmarkEnd w:id="37"/>
      <w:bookmarkEnd w:id="38"/>
    </w:p>
    <w:p w14:paraId="65D0F992" w14:textId="77777777" w:rsidR="00802B87" w:rsidRPr="00300CF1" w:rsidRDefault="6D8767C8" w:rsidP="00C307A1">
      <w:pPr>
        <w:ind w:left="18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If a student is unable to complete their degree in the required </w:t>
      </w:r>
      <w:proofErr w:type="gramStart"/>
      <w:r w:rsidRPr="00300CF1">
        <w:rPr>
          <w:rFonts w:ascii="Arial" w:eastAsia="Arial" w:hAnsi="Arial" w:cs="Arial"/>
          <w:color w:val="000000" w:themeColor="text1"/>
          <w:sz w:val="24"/>
          <w:szCs w:val="24"/>
        </w:rPr>
        <w:t>period of time</w:t>
      </w:r>
      <w:proofErr w:type="gramEnd"/>
      <w:r w:rsidRPr="00300CF1">
        <w:rPr>
          <w:rFonts w:ascii="Arial" w:eastAsia="Arial" w:hAnsi="Arial" w:cs="Arial"/>
          <w:color w:val="000000" w:themeColor="text1"/>
          <w:sz w:val="24"/>
          <w:szCs w:val="24"/>
        </w:rPr>
        <w:t>, he/she may petition Graduate Studies for an extension of time. To do so, the student must do the following:</w:t>
      </w:r>
    </w:p>
    <w:p w14:paraId="6EE0382F" w14:textId="32DF9711" w:rsidR="3A2F36C5" w:rsidRPr="00300CF1" w:rsidRDefault="3A2F36C5" w:rsidP="00C307A1">
      <w:pPr>
        <w:ind w:left="180" w:right="180"/>
        <w:rPr>
          <w:rFonts w:ascii="Arial" w:eastAsia="Arial" w:hAnsi="Arial" w:cs="Arial"/>
          <w:color w:val="000000" w:themeColor="text1"/>
          <w:sz w:val="24"/>
          <w:szCs w:val="24"/>
        </w:rPr>
      </w:pPr>
    </w:p>
    <w:p w14:paraId="56C4D300" w14:textId="48065E53" w:rsidR="3A2F36C5" w:rsidRPr="00300CF1" w:rsidRDefault="0CBF3AA4" w:rsidP="002F5738">
      <w:pPr>
        <w:pStyle w:val="BulletedList"/>
      </w:pPr>
      <w:r w:rsidRPr="002F5738">
        <w:t xml:space="preserve">Submit a program of study to the </w:t>
      </w:r>
      <w:r w:rsidRPr="00300CF1">
        <w:t xml:space="preserve">faculty mentor and MPH academic advisor two semesters prior to the seven-year period. This must be on file and show your course work and anticipated graduation. </w:t>
      </w:r>
    </w:p>
    <w:p w14:paraId="736E8581" w14:textId="55624992" w:rsidR="3A2F36C5" w:rsidRPr="002F5738" w:rsidRDefault="0CBF3AA4" w:rsidP="002F5738">
      <w:pPr>
        <w:pStyle w:val="BulletedList"/>
      </w:pPr>
      <w:r w:rsidRPr="002F5738">
        <w:t xml:space="preserve">Write a memorandum addressed to Graduate Studies </w:t>
      </w:r>
      <w:r w:rsidRPr="00300CF1">
        <w:t xml:space="preserve">stating the reason for not being able to complete the program within the seven-year requirement. Please be specific and brief. </w:t>
      </w:r>
      <w:r w:rsidRPr="002F5738">
        <w:t xml:space="preserve"> </w:t>
      </w:r>
    </w:p>
    <w:p w14:paraId="648B5770" w14:textId="762C1C85" w:rsidR="3A2F36C5" w:rsidRPr="00300CF1" w:rsidRDefault="0CBF3AA4" w:rsidP="002F5738">
      <w:pPr>
        <w:pStyle w:val="BulletedList"/>
      </w:pPr>
      <w:r w:rsidRPr="002F5738">
        <w:t xml:space="preserve">Submit the memorandum to the MPH </w:t>
      </w:r>
      <w:r w:rsidRPr="00300CF1">
        <w:t xml:space="preserve">faculty mentor and academic advisor. </w:t>
      </w:r>
    </w:p>
    <w:p w14:paraId="2B41B133" w14:textId="02584204" w:rsidR="3A2F36C5" w:rsidRPr="002F5738" w:rsidRDefault="0CBF3AA4" w:rsidP="002F5738">
      <w:pPr>
        <w:pStyle w:val="BulletedList"/>
      </w:pPr>
      <w:r w:rsidRPr="002F5738">
        <w:t xml:space="preserve">The MPH academic advisor will </w:t>
      </w:r>
      <w:r w:rsidR="5EC54F60" w:rsidRPr="002F5738">
        <w:t>submit it</w:t>
      </w:r>
      <w:r w:rsidRPr="002F5738">
        <w:t xml:space="preserve"> to the MPH Program Director for review and possible approval. </w:t>
      </w:r>
    </w:p>
    <w:p w14:paraId="75C00FCE" w14:textId="7E0E50E2" w:rsidR="3A2F36C5" w:rsidRPr="002F5738" w:rsidRDefault="0CBF3AA4" w:rsidP="002F5738">
      <w:pPr>
        <w:pStyle w:val="BulletedList"/>
      </w:pPr>
      <w:r w:rsidRPr="002F5738">
        <w:t xml:space="preserve">The </w:t>
      </w:r>
      <w:r w:rsidRPr="00300CF1">
        <w:t xml:space="preserve">MPH Program Director will approve this request and submit it to Graduate Studies along with a memorandum of support for the </w:t>
      </w:r>
      <w:r w:rsidR="31A16913" w:rsidRPr="00300CF1">
        <w:t>students</w:t>
      </w:r>
      <w:r w:rsidRPr="00300CF1">
        <w:t>.</w:t>
      </w:r>
    </w:p>
    <w:p w14:paraId="5B84E927" w14:textId="1D68ED61" w:rsidR="3A2F36C5" w:rsidRPr="00300CF1" w:rsidRDefault="3A2F36C5" w:rsidP="00C307A1">
      <w:pPr>
        <w:ind w:left="180" w:right="180"/>
        <w:rPr>
          <w:rFonts w:ascii="Arial" w:eastAsia="Arial" w:hAnsi="Arial" w:cs="Arial"/>
          <w:color w:val="000000" w:themeColor="text1"/>
          <w:sz w:val="24"/>
          <w:szCs w:val="24"/>
        </w:rPr>
      </w:pPr>
    </w:p>
    <w:p w14:paraId="546348EE" w14:textId="424E5390" w:rsidR="00802B87" w:rsidRPr="00300CF1" w:rsidRDefault="6D8767C8" w:rsidP="00C307A1">
      <w:pPr>
        <w:ind w:left="18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A decision from </w:t>
      </w:r>
      <w:r w:rsidR="3D4A9115" w:rsidRPr="00300CF1">
        <w:rPr>
          <w:rFonts w:ascii="Arial" w:eastAsia="Arial" w:hAnsi="Arial" w:cs="Arial"/>
          <w:color w:val="000000" w:themeColor="text1"/>
          <w:sz w:val="24"/>
          <w:szCs w:val="24"/>
        </w:rPr>
        <w:t>Graduate Studies</w:t>
      </w:r>
      <w:r w:rsidRPr="00300CF1">
        <w:rPr>
          <w:rFonts w:ascii="Arial" w:eastAsia="Arial" w:hAnsi="Arial" w:cs="Arial"/>
          <w:color w:val="000000" w:themeColor="text1"/>
          <w:sz w:val="24"/>
          <w:szCs w:val="24"/>
        </w:rPr>
        <w:t xml:space="preserve"> is returned to the student and the MPH Program. A copy is also retained in the student folder.</w:t>
      </w:r>
    </w:p>
    <w:p w14:paraId="1B3792E8" w14:textId="342D6E3E" w:rsidR="6CCE20FB" w:rsidRPr="00300CF1" w:rsidRDefault="6CCE20FB" w:rsidP="00C138DF">
      <w:pPr>
        <w:ind w:right="180"/>
        <w:rPr>
          <w:rFonts w:ascii="Arial" w:hAnsi="Arial" w:cs="Arial"/>
        </w:rPr>
      </w:pPr>
    </w:p>
    <w:p w14:paraId="12345F06" w14:textId="178B8971" w:rsidR="00802B87" w:rsidRPr="00300CF1" w:rsidRDefault="6B2238A9" w:rsidP="008812F6">
      <w:pPr>
        <w:pStyle w:val="Heading2"/>
        <w:rPr>
          <w:color w:val="000000"/>
        </w:rPr>
      </w:pPr>
      <w:bookmarkStart w:id="39" w:name="_Toc471986061"/>
      <w:bookmarkStart w:id="40" w:name="_Toc205449582"/>
      <w:r w:rsidRPr="00300CF1">
        <w:t>Grading System</w:t>
      </w:r>
      <w:bookmarkEnd w:id="39"/>
      <w:bookmarkEnd w:id="40"/>
    </w:p>
    <w:p w14:paraId="7E2E2DE3" w14:textId="415F20C0" w:rsidR="00802B87" w:rsidRDefault="6D8767C8" w:rsidP="00C307A1">
      <w:pPr>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 xml:space="preserve">All graduate students in the MPH Program </w:t>
      </w:r>
      <w:r w:rsidR="087F5807" w:rsidRPr="00300CF1">
        <w:rPr>
          <w:rFonts w:ascii="Arial" w:eastAsia="Arial" w:hAnsi="Arial" w:cs="Arial"/>
          <w:color w:val="000000" w:themeColor="text1"/>
          <w:sz w:val="24"/>
          <w:szCs w:val="24"/>
        </w:rPr>
        <w:t>are</w:t>
      </w:r>
      <w:r w:rsidRPr="00300CF1">
        <w:rPr>
          <w:rFonts w:ascii="Arial" w:eastAsia="Arial" w:hAnsi="Arial" w:cs="Arial"/>
          <w:color w:val="000000" w:themeColor="text1"/>
          <w:sz w:val="24"/>
          <w:szCs w:val="24"/>
        </w:rPr>
        <w:t xml:space="preserve"> expected to maintain a 3.0 GPA. The following grading system is used: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5"/>
        <w:gridCol w:w="1541"/>
        <w:gridCol w:w="439"/>
        <w:gridCol w:w="1715"/>
        <w:gridCol w:w="445"/>
        <w:gridCol w:w="1890"/>
      </w:tblGrid>
      <w:tr w:rsidR="00E84681" w:rsidRPr="00B97068" w14:paraId="31317794" w14:textId="77777777" w:rsidTr="004A155E">
        <w:tc>
          <w:tcPr>
            <w:tcW w:w="445" w:type="dxa"/>
          </w:tcPr>
          <w:p w14:paraId="11FEDA21" w14:textId="77777777" w:rsidR="00E84681" w:rsidRPr="00B97068" w:rsidRDefault="00E84681" w:rsidP="00F35C31">
            <w:pPr>
              <w:ind w:right="90"/>
              <w:rPr>
                <w:rFonts w:ascii="Arial" w:hAnsi="Arial" w:cs="Arial"/>
                <w:color w:val="000000"/>
              </w:rPr>
            </w:pPr>
            <w:bookmarkStart w:id="41" w:name="_Hlk204178097"/>
            <w:r w:rsidRPr="00B97068">
              <w:rPr>
                <w:rFonts w:ascii="Arial" w:hAnsi="Arial" w:cs="Arial"/>
                <w:color w:val="000000"/>
              </w:rPr>
              <w:t>A+</w:t>
            </w:r>
          </w:p>
          <w:p w14:paraId="7902E672" w14:textId="77777777" w:rsidR="00E84681" w:rsidRPr="00B97068" w:rsidRDefault="00E84681" w:rsidP="00F35C31">
            <w:pPr>
              <w:ind w:right="90"/>
              <w:rPr>
                <w:rFonts w:ascii="Arial" w:hAnsi="Arial" w:cs="Arial"/>
                <w:color w:val="000000"/>
              </w:rPr>
            </w:pPr>
            <w:r w:rsidRPr="00B97068">
              <w:rPr>
                <w:rFonts w:ascii="Arial" w:hAnsi="Arial" w:cs="Arial"/>
                <w:color w:val="000000"/>
              </w:rPr>
              <w:t>A</w:t>
            </w:r>
          </w:p>
          <w:p w14:paraId="7F4FA809" w14:textId="77777777" w:rsidR="00E84681" w:rsidRPr="00B97068" w:rsidRDefault="00E84681" w:rsidP="00F35C31">
            <w:pPr>
              <w:ind w:right="90"/>
              <w:rPr>
                <w:rFonts w:ascii="Arial" w:hAnsi="Arial" w:cs="Arial"/>
                <w:color w:val="000000"/>
              </w:rPr>
            </w:pPr>
            <w:r w:rsidRPr="00B97068">
              <w:rPr>
                <w:rFonts w:ascii="Arial" w:hAnsi="Arial" w:cs="Arial"/>
                <w:color w:val="000000"/>
              </w:rPr>
              <w:t>A-</w:t>
            </w:r>
          </w:p>
        </w:tc>
        <w:tc>
          <w:tcPr>
            <w:tcW w:w="1541" w:type="dxa"/>
          </w:tcPr>
          <w:p w14:paraId="2DEE4E97" w14:textId="77777777" w:rsidR="00E84681" w:rsidRPr="00B97068" w:rsidRDefault="00E84681" w:rsidP="00F35C31">
            <w:pPr>
              <w:ind w:right="90"/>
              <w:rPr>
                <w:rFonts w:ascii="Arial" w:hAnsi="Arial" w:cs="Arial"/>
                <w:color w:val="000000"/>
              </w:rPr>
            </w:pPr>
            <w:r w:rsidRPr="00B97068">
              <w:rPr>
                <w:rFonts w:ascii="Arial" w:hAnsi="Arial" w:cs="Arial"/>
                <w:color w:val="000000"/>
              </w:rPr>
              <w:t>= 4.33</w:t>
            </w:r>
          </w:p>
          <w:p w14:paraId="2A49D14C" w14:textId="77777777" w:rsidR="00E84681" w:rsidRPr="00B97068" w:rsidRDefault="00E84681" w:rsidP="00F35C31">
            <w:pPr>
              <w:ind w:right="90"/>
              <w:rPr>
                <w:rFonts w:ascii="Arial" w:hAnsi="Arial" w:cs="Arial"/>
                <w:color w:val="000000"/>
              </w:rPr>
            </w:pPr>
            <w:r w:rsidRPr="00B97068">
              <w:rPr>
                <w:rFonts w:ascii="Arial" w:hAnsi="Arial" w:cs="Arial"/>
                <w:color w:val="000000"/>
              </w:rPr>
              <w:t>= 4.00</w:t>
            </w:r>
          </w:p>
          <w:p w14:paraId="6CEF0D4D" w14:textId="77777777" w:rsidR="00E84681" w:rsidRPr="00B97068" w:rsidRDefault="00E84681" w:rsidP="00F35C31">
            <w:pPr>
              <w:ind w:right="90"/>
              <w:rPr>
                <w:rFonts w:ascii="Arial" w:hAnsi="Arial" w:cs="Arial"/>
                <w:color w:val="000000"/>
              </w:rPr>
            </w:pPr>
            <w:r w:rsidRPr="00B97068">
              <w:rPr>
                <w:rFonts w:ascii="Arial" w:hAnsi="Arial" w:cs="Arial"/>
                <w:color w:val="000000"/>
              </w:rPr>
              <w:t>= 3.67</w:t>
            </w:r>
          </w:p>
        </w:tc>
        <w:tc>
          <w:tcPr>
            <w:tcW w:w="439" w:type="dxa"/>
          </w:tcPr>
          <w:p w14:paraId="29DE21C2" w14:textId="77777777" w:rsidR="00E84681" w:rsidRPr="00B97068" w:rsidRDefault="00E84681" w:rsidP="00F35C31">
            <w:pPr>
              <w:ind w:right="90"/>
              <w:rPr>
                <w:rFonts w:ascii="Arial" w:hAnsi="Arial" w:cs="Arial"/>
                <w:color w:val="000000"/>
              </w:rPr>
            </w:pPr>
            <w:r w:rsidRPr="00B97068">
              <w:rPr>
                <w:rFonts w:ascii="Arial" w:hAnsi="Arial" w:cs="Arial"/>
                <w:color w:val="000000"/>
              </w:rPr>
              <w:t>B+</w:t>
            </w:r>
          </w:p>
          <w:p w14:paraId="49C1E0C6" w14:textId="77777777" w:rsidR="00E84681" w:rsidRPr="00B97068" w:rsidRDefault="00E84681" w:rsidP="00F35C31">
            <w:pPr>
              <w:ind w:right="90"/>
              <w:rPr>
                <w:rFonts w:ascii="Arial" w:hAnsi="Arial" w:cs="Arial"/>
                <w:color w:val="000000"/>
              </w:rPr>
            </w:pPr>
            <w:r w:rsidRPr="00B97068">
              <w:rPr>
                <w:rFonts w:ascii="Arial" w:hAnsi="Arial" w:cs="Arial"/>
                <w:color w:val="000000"/>
              </w:rPr>
              <w:t>B</w:t>
            </w:r>
          </w:p>
          <w:p w14:paraId="2DD8E8D8" w14:textId="77777777" w:rsidR="00E84681" w:rsidRPr="00B97068" w:rsidRDefault="00E84681" w:rsidP="00F35C31">
            <w:pPr>
              <w:ind w:right="90"/>
              <w:rPr>
                <w:rFonts w:ascii="Arial" w:hAnsi="Arial" w:cs="Arial"/>
                <w:color w:val="000000"/>
              </w:rPr>
            </w:pPr>
            <w:r w:rsidRPr="00B97068">
              <w:rPr>
                <w:rFonts w:ascii="Arial" w:hAnsi="Arial" w:cs="Arial"/>
                <w:color w:val="000000"/>
              </w:rPr>
              <w:t>B-</w:t>
            </w:r>
          </w:p>
        </w:tc>
        <w:tc>
          <w:tcPr>
            <w:tcW w:w="1715" w:type="dxa"/>
          </w:tcPr>
          <w:p w14:paraId="756962EF" w14:textId="77777777" w:rsidR="00E84681" w:rsidRPr="00B97068" w:rsidRDefault="00E84681" w:rsidP="00F35C31">
            <w:pPr>
              <w:ind w:right="90"/>
              <w:rPr>
                <w:rFonts w:ascii="Arial" w:hAnsi="Arial" w:cs="Arial"/>
                <w:color w:val="000000"/>
              </w:rPr>
            </w:pPr>
            <w:r w:rsidRPr="00B97068">
              <w:rPr>
                <w:rFonts w:ascii="Arial" w:hAnsi="Arial" w:cs="Arial"/>
                <w:color w:val="000000"/>
              </w:rPr>
              <w:t>= 3.33</w:t>
            </w:r>
          </w:p>
          <w:p w14:paraId="67055B11" w14:textId="77777777" w:rsidR="00E84681" w:rsidRPr="00B97068" w:rsidRDefault="00E84681" w:rsidP="00F35C31">
            <w:pPr>
              <w:ind w:right="90"/>
              <w:rPr>
                <w:rFonts w:ascii="Arial" w:hAnsi="Arial" w:cs="Arial"/>
                <w:color w:val="000000"/>
              </w:rPr>
            </w:pPr>
            <w:r w:rsidRPr="00B97068">
              <w:rPr>
                <w:rFonts w:ascii="Arial" w:hAnsi="Arial" w:cs="Arial"/>
                <w:color w:val="000000"/>
              </w:rPr>
              <w:t>= 3.00</w:t>
            </w:r>
          </w:p>
          <w:p w14:paraId="538378E9" w14:textId="77777777" w:rsidR="00E84681" w:rsidRPr="00B97068" w:rsidRDefault="00E84681" w:rsidP="00F35C31">
            <w:pPr>
              <w:ind w:right="90"/>
              <w:rPr>
                <w:rFonts w:ascii="Arial" w:hAnsi="Arial" w:cs="Arial"/>
                <w:color w:val="000000"/>
              </w:rPr>
            </w:pPr>
            <w:r w:rsidRPr="00B97068">
              <w:rPr>
                <w:rFonts w:ascii="Arial" w:hAnsi="Arial" w:cs="Arial"/>
                <w:color w:val="000000"/>
              </w:rPr>
              <w:t>= 2.67</w:t>
            </w:r>
          </w:p>
        </w:tc>
        <w:tc>
          <w:tcPr>
            <w:tcW w:w="445" w:type="dxa"/>
          </w:tcPr>
          <w:p w14:paraId="75C26566" w14:textId="77777777" w:rsidR="00E84681" w:rsidRPr="00B97068" w:rsidRDefault="00E84681" w:rsidP="00F35C31">
            <w:pPr>
              <w:ind w:right="90"/>
              <w:rPr>
                <w:rFonts w:ascii="Arial" w:hAnsi="Arial" w:cs="Arial"/>
                <w:color w:val="000000"/>
              </w:rPr>
            </w:pPr>
            <w:r w:rsidRPr="00B97068">
              <w:rPr>
                <w:rFonts w:ascii="Arial" w:hAnsi="Arial" w:cs="Arial"/>
                <w:color w:val="000000"/>
              </w:rPr>
              <w:t>C+</w:t>
            </w:r>
          </w:p>
          <w:p w14:paraId="3DB8E354" w14:textId="77777777" w:rsidR="00E84681" w:rsidRPr="00B97068" w:rsidRDefault="00E84681" w:rsidP="00F35C31">
            <w:pPr>
              <w:ind w:right="90"/>
              <w:rPr>
                <w:rFonts w:ascii="Arial" w:hAnsi="Arial" w:cs="Arial"/>
                <w:color w:val="000000"/>
              </w:rPr>
            </w:pPr>
            <w:r w:rsidRPr="00B97068">
              <w:rPr>
                <w:rFonts w:ascii="Arial" w:hAnsi="Arial" w:cs="Arial"/>
                <w:color w:val="000000"/>
              </w:rPr>
              <w:t>C</w:t>
            </w:r>
          </w:p>
          <w:p w14:paraId="78F5EF4B" w14:textId="671EFF5F" w:rsidR="00E84681" w:rsidRPr="00B97068" w:rsidRDefault="00E84681" w:rsidP="00F35C31">
            <w:pPr>
              <w:ind w:right="90"/>
              <w:rPr>
                <w:rFonts w:ascii="Arial" w:hAnsi="Arial" w:cs="Arial"/>
                <w:color w:val="000000"/>
              </w:rPr>
            </w:pPr>
          </w:p>
        </w:tc>
        <w:tc>
          <w:tcPr>
            <w:tcW w:w="1890" w:type="dxa"/>
          </w:tcPr>
          <w:p w14:paraId="0DEA1206" w14:textId="77777777" w:rsidR="00E84681" w:rsidRPr="00B97068" w:rsidRDefault="00E84681" w:rsidP="00F35C31">
            <w:pPr>
              <w:ind w:right="90"/>
              <w:rPr>
                <w:rFonts w:ascii="Arial" w:hAnsi="Arial" w:cs="Arial"/>
                <w:color w:val="000000"/>
              </w:rPr>
            </w:pPr>
            <w:r w:rsidRPr="00B97068">
              <w:rPr>
                <w:rFonts w:ascii="Arial" w:hAnsi="Arial" w:cs="Arial"/>
                <w:color w:val="000000"/>
              </w:rPr>
              <w:t>= 2.33</w:t>
            </w:r>
          </w:p>
          <w:p w14:paraId="21540DDF" w14:textId="21C6614B" w:rsidR="00E84681" w:rsidRPr="00B97068" w:rsidRDefault="00E84681" w:rsidP="00F35C31">
            <w:pPr>
              <w:ind w:right="90"/>
              <w:rPr>
                <w:rFonts w:ascii="Arial" w:hAnsi="Arial" w:cs="Arial"/>
                <w:color w:val="000000"/>
              </w:rPr>
            </w:pPr>
            <w:r w:rsidRPr="00B97068">
              <w:rPr>
                <w:rFonts w:ascii="Arial" w:hAnsi="Arial" w:cs="Arial"/>
                <w:color w:val="000000"/>
              </w:rPr>
              <w:t>= 2.00</w:t>
            </w:r>
          </w:p>
        </w:tc>
      </w:tr>
    </w:tbl>
    <w:p w14:paraId="73853AD7" w14:textId="77777777" w:rsidR="00E84681" w:rsidRDefault="00E84681" w:rsidP="00C307A1">
      <w:pPr>
        <w:ind w:left="180" w:right="180"/>
        <w:rPr>
          <w:rFonts w:ascii="Arial" w:eastAsia="Arial" w:hAnsi="Arial" w:cs="Arial"/>
          <w:b/>
          <w:bCs/>
          <w:i/>
          <w:iCs/>
          <w:color w:val="000000" w:themeColor="text1"/>
          <w:sz w:val="24"/>
          <w:szCs w:val="24"/>
        </w:rPr>
      </w:pPr>
      <w:bookmarkStart w:id="42" w:name="_Hlk204178001"/>
    </w:p>
    <w:p w14:paraId="0457C80E" w14:textId="6720E1D9" w:rsidR="00802B87" w:rsidRPr="00300CF1" w:rsidRDefault="51E3EFEE" w:rsidP="00C307A1">
      <w:pPr>
        <w:ind w:left="180" w:right="180"/>
        <w:rPr>
          <w:rFonts w:ascii="Arial" w:eastAsia="Arial" w:hAnsi="Arial" w:cs="Arial"/>
          <w:b/>
          <w:bCs/>
          <w:i/>
          <w:iCs/>
          <w:color w:val="000000"/>
          <w:sz w:val="24"/>
          <w:szCs w:val="24"/>
        </w:rPr>
      </w:pPr>
      <w:r w:rsidRPr="00300CF1">
        <w:rPr>
          <w:rFonts w:ascii="Arial" w:eastAsia="Arial" w:hAnsi="Arial" w:cs="Arial"/>
          <w:b/>
          <w:bCs/>
          <w:i/>
          <w:iCs/>
          <w:color w:val="000000" w:themeColor="text1"/>
          <w:sz w:val="24"/>
          <w:szCs w:val="24"/>
        </w:rPr>
        <w:t xml:space="preserve">Graduate Students cannot be assigned a grade of </w:t>
      </w:r>
      <w:r w:rsidR="00E84681">
        <w:rPr>
          <w:rFonts w:ascii="Arial" w:eastAsia="Arial" w:hAnsi="Arial" w:cs="Arial"/>
          <w:b/>
          <w:bCs/>
          <w:i/>
          <w:iCs/>
          <w:color w:val="000000" w:themeColor="text1"/>
          <w:sz w:val="24"/>
          <w:szCs w:val="24"/>
        </w:rPr>
        <w:t>C- or lower</w:t>
      </w:r>
    </w:p>
    <w:bookmarkEnd w:id="41"/>
    <w:bookmarkEnd w:id="42"/>
    <w:p w14:paraId="125B7E9B" w14:textId="77777777" w:rsidR="00802B87" w:rsidRPr="00300CF1" w:rsidRDefault="00802B87" w:rsidP="00C307A1">
      <w:pPr>
        <w:ind w:left="180" w:right="180"/>
        <w:rPr>
          <w:rFonts w:ascii="Arial" w:eastAsia="Arial" w:hAnsi="Arial" w:cs="Arial"/>
          <w:color w:val="000000"/>
          <w:sz w:val="24"/>
          <w:szCs w:val="24"/>
        </w:rPr>
      </w:pPr>
    </w:p>
    <w:p w14:paraId="5B14C850" w14:textId="528F3417" w:rsidR="00802B87" w:rsidRPr="00300CF1" w:rsidRDefault="6D8767C8" w:rsidP="00C307A1">
      <w:pPr>
        <w:ind w:left="180" w:right="180"/>
        <w:rPr>
          <w:rFonts w:ascii="Arial" w:eastAsia="Arial" w:hAnsi="Arial" w:cs="Arial"/>
          <w:color w:val="000000"/>
          <w:sz w:val="24"/>
          <w:szCs w:val="24"/>
        </w:rPr>
      </w:pPr>
      <w:r w:rsidRPr="00300CF1">
        <w:rPr>
          <w:rFonts w:ascii="Arial" w:eastAsia="Arial" w:hAnsi="Arial" w:cs="Arial"/>
          <w:color w:val="000000" w:themeColor="text1"/>
          <w:sz w:val="24"/>
          <w:szCs w:val="24"/>
        </w:rPr>
        <w:t>Students may include a total of 11 credits of C, C+</w:t>
      </w:r>
      <w:r w:rsidR="000668AF">
        <w:rPr>
          <w:rFonts w:ascii="Arial" w:eastAsia="Arial" w:hAnsi="Arial" w:cs="Arial"/>
          <w:color w:val="000000" w:themeColor="text1"/>
          <w:sz w:val="24"/>
          <w:szCs w:val="24"/>
        </w:rPr>
        <w:t>,</w:t>
      </w:r>
      <w:r w:rsidRPr="00300CF1">
        <w:rPr>
          <w:rFonts w:ascii="Arial" w:eastAsia="Arial" w:hAnsi="Arial" w:cs="Arial"/>
          <w:color w:val="000000" w:themeColor="text1"/>
          <w:sz w:val="24"/>
          <w:szCs w:val="24"/>
        </w:rPr>
        <w:t xml:space="preserve"> or CR </w:t>
      </w:r>
      <w:r w:rsidR="000668AF">
        <w:rPr>
          <w:rFonts w:ascii="Arial" w:eastAsia="Arial" w:hAnsi="Arial" w:cs="Arial"/>
          <w:color w:val="000000" w:themeColor="text1"/>
          <w:sz w:val="24"/>
          <w:szCs w:val="24"/>
        </w:rPr>
        <w:t>i</w:t>
      </w:r>
      <w:r w:rsidR="000668AF" w:rsidRPr="00300CF1">
        <w:rPr>
          <w:rFonts w:ascii="Arial" w:eastAsia="Arial" w:hAnsi="Arial" w:cs="Arial"/>
          <w:color w:val="000000" w:themeColor="text1"/>
          <w:sz w:val="24"/>
          <w:szCs w:val="24"/>
        </w:rPr>
        <w:t xml:space="preserve">n </w:t>
      </w:r>
      <w:r w:rsidRPr="00300CF1">
        <w:rPr>
          <w:rFonts w:ascii="Arial" w:eastAsia="Arial" w:hAnsi="Arial" w:cs="Arial"/>
          <w:color w:val="000000" w:themeColor="text1"/>
          <w:sz w:val="24"/>
          <w:szCs w:val="24"/>
        </w:rPr>
        <w:t>their program of studies</w:t>
      </w:r>
      <w:r w:rsidR="6063E94E" w:rsidRPr="00300CF1">
        <w:rPr>
          <w:rFonts w:ascii="Arial" w:eastAsia="Arial" w:hAnsi="Arial" w:cs="Arial"/>
          <w:color w:val="000000" w:themeColor="text1"/>
          <w:sz w:val="24"/>
          <w:szCs w:val="24"/>
        </w:rPr>
        <w:t>,</w:t>
      </w:r>
      <w:r w:rsidRPr="00300CF1">
        <w:rPr>
          <w:rFonts w:ascii="Arial" w:eastAsia="Arial" w:hAnsi="Arial" w:cs="Arial"/>
          <w:color w:val="000000" w:themeColor="text1"/>
          <w:sz w:val="24"/>
          <w:szCs w:val="24"/>
        </w:rPr>
        <w:t xml:space="preserve"> whether those courses are in or out of their major course of study. If the student plans to use the courses toward their degree requirement, then they must keep the 11-hour restriction in mind.</w:t>
      </w:r>
    </w:p>
    <w:p w14:paraId="47559442" w14:textId="77777777" w:rsidR="00802B87" w:rsidRPr="00300CF1" w:rsidRDefault="00802B87" w:rsidP="00C307A1">
      <w:pPr>
        <w:ind w:left="180" w:right="180"/>
        <w:rPr>
          <w:rFonts w:ascii="Arial" w:eastAsia="Arial" w:hAnsi="Arial" w:cs="Arial"/>
          <w:color w:val="000000"/>
          <w:sz w:val="24"/>
          <w:szCs w:val="24"/>
          <w:u w:val="single"/>
        </w:rPr>
      </w:pPr>
    </w:p>
    <w:p w14:paraId="403BE204" w14:textId="77777777" w:rsidR="003B07B0" w:rsidRDefault="003B07B0">
      <w:pPr>
        <w:spacing w:after="160" w:line="259" w:lineRule="auto"/>
        <w:rPr>
          <w:rFonts w:ascii="Arial" w:eastAsia="Arial" w:hAnsi="Arial" w:cs="Arial"/>
          <w:b/>
          <w:bCs/>
          <w:color w:val="63666A"/>
          <w:sz w:val="28"/>
          <w:szCs w:val="28"/>
        </w:rPr>
      </w:pPr>
      <w:r>
        <w:br w:type="page"/>
      </w:r>
    </w:p>
    <w:p w14:paraId="52E78594" w14:textId="38CA340E" w:rsidR="1078074E" w:rsidRPr="00300CF1" w:rsidRDefault="1A02E62E" w:rsidP="008812F6">
      <w:pPr>
        <w:pStyle w:val="Heading2"/>
      </w:pPr>
      <w:bookmarkStart w:id="43" w:name="_Toc205449583"/>
      <w:r w:rsidRPr="00300CF1">
        <w:lastRenderedPageBreak/>
        <w:t>Incompletes</w:t>
      </w:r>
      <w:bookmarkEnd w:id="43"/>
    </w:p>
    <w:p w14:paraId="6886C50A" w14:textId="39C678D8" w:rsidR="00802B87" w:rsidRPr="00300CF1" w:rsidRDefault="1A812AB8" w:rsidP="00C307A1">
      <w:pPr>
        <w:shd w:val="clear" w:color="auto" w:fill="FFFFFF" w:themeFill="background1"/>
        <w:spacing w:after="165"/>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 xml:space="preserve">An Incomplete (“I”) grade is not automatically granted; it is assigned at the instructor’s discretion. According to UNM policy, an “I” may be given only when circumstances beyond the student’s control prevent the completion of coursework within the semester. Additionally, the student must have completed at least 50% of the coursework requirements and have met attendance expectations. </w:t>
      </w:r>
    </w:p>
    <w:p w14:paraId="0FB8BDC4" w14:textId="0A4C0B62" w:rsidR="00802B87" w:rsidRPr="00300CF1" w:rsidRDefault="1A812AB8" w:rsidP="00C307A1">
      <w:pPr>
        <w:shd w:val="clear" w:color="auto" w:fill="FFFFFF" w:themeFill="background1"/>
        <w:spacing w:after="165"/>
        <w:ind w:left="180" w:right="180"/>
        <w:rPr>
          <w:rFonts w:ascii="Arial" w:eastAsia="Arial" w:hAnsi="Arial" w:cs="Arial"/>
          <w:color w:val="111111"/>
          <w:sz w:val="24"/>
          <w:szCs w:val="24"/>
        </w:rPr>
      </w:pPr>
      <w:r w:rsidRPr="00300CF1">
        <w:rPr>
          <w:rFonts w:ascii="Arial" w:eastAsia="Arial" w:hAnsi="Arial" w:cs="Arial"/>
          <w:color w:val="000000" w:themeColor="text1"/>
          <w:sz w:val="24"/>
          <w:szCs w:val="24"/>
        </w:rPr>
        <w:t xml:space="preserve">To request an Incomplete, students must fill out the </w:t>
      </w:r>
      <w:hyperlink r:id="rId30" w:history="1">
        <w:r w:rsidRPr="00C138DF">
          <w:rPr>
            <w:rStyle w:val="Hyperlink"/>
            <w:rFonts w:ascii="Arial" w:hAnsi="Arial" w:cs="Arial"/>
            <w:color w:val="007A86"/>
            <w:sz w:val="24"/>
            <w:szCs w:val="24"/>
          </w:rPr>
          <w:t>Incomplete Form</w:t>
        </w:r>
      </w:hyperlink>
      <w:r w:rsidRPr="00300CF1">
        <w:rPr>
          <w:rFonts w:ascii="Arial" w:eastAsia="Arial" w:hAnsi="Arial" w:cs="Arial"/>
          <w:b/>
          <w:bCs/>
          <w:color w:val="000000" w:themeColor="text1"/>
          <w:sz w:val="24"/>
          <w:szCs w:val="24"/>
        </w:rPr>
        <w:t xml:space="preserve"> </w:t>
      </w:r>
      <w:r w:rsidRPr="00300CF1">
        <w:rPr>
          <w:rFonts w:ascii="Arial" w:eastAsia="Arial" w:hAnsi="Arial" w:cs="Arial"/>
          <w:color w:val="000000" w:themeColor="text1"/>
          <w:sz w:val="24"/>
          <w:szCs w:val="24"/>
        </w:rPr>
        <w:t xml:space="preserve">and submit it to the instructor for approval. If approved, the student has one year (twelve months) from the published end date of the semester in which the grade was assigned to resolve the incomplete, or the grade will automatically change to an “F.” It is strongly recommended that Incompletes be resolved within the following semester. </w:t>
      </w:r>
      <w:r w:rsidRPr="00300CF1">
        <w:rPr>
          <w:rFonts w:ascii="Arial" w:eastAsia="Arial" w:hAnsi="Arial" w:cs="Arial"/>
          <w:color w:val="111111"/>
          <w:sz w:val="24"/>
          <w:szCs w:val="24"/>
        </w:rPr>
        <w:t xml:space="preserve">Students should not re-enroll or re-register (for credit) in a course where they received an </w:t>
      </w:r>
      <w:bookmarkStart w:id="44" w:name="_Int_adlQEKSE"/>
      <w:r w:rsidRPr="00300CF1">
        <w:rPr>
          <w:rFonts w:ascii="Arial" w:eastAsia="Arial" w:hAnsi="Arial" w:cs="Arial"/>
          <w:color w:val="111111"/>
          <w:sz w:val="24"/>
          <w:szCs w:val="24"/>
        </w:rPr>
        <w:t>incomplete</w:t>
      </w:r>
      <w:bookmarkEnd w:id="44"/>
      <w:r w:rsidRPr="00300CF1">
        <w:rPr>
          <w:rFonts w:ascii="Arial" w:eastAsia="Arial" w:hAnsi="Arial" w:cs="Arial"/>
          <w:color w:val="111111"/>
          <w:sz w:val="24"/>
          <w:szCs w:val="24"/>
        </w:rPr>
        <w:t xml:space="preserve"> to resolve the “I” (incomplete) grade</w:t>
      </w:r>
      <w:r w:rsidRPr="00300CF1">
        <w:rPr>
          <w:rFonts w:ascii="Arial" w:eastAsia="Arial" w:hAnsi="Arial" w:cs="Arial"/>
          <w:color w:val="000000" w:themeColor="text1"/>
          <w:sz w:val="24"/>
          <w:szCs w:val="24"/>
        </w:rPr>
        <w:t xml:space="preserve">. </w:t>
      </w:r>
      <w:r w:rsidRPr="00300CF1">
        <w:rPr>
          <w:rFonts w:ascii="Arial" w:eastAsia="Arial" w:hAnsi="Arial" w:cs="Arial"/>
          <w:color w:val="111111"/>
          <w:sz w:val="24"/>
          <w:szCs w:val="24"/>
        </w:rPr>
        <w:t xml:space="preserve">If an instructor requires the student to repeat the class to resolve the Incomplete, the student must register for the course on an audit basis. </w:t>
      </w:r>
    </w:p>
    <w:p w14:paraId="23388922" w14:textId="5859A49D" w:rsidR="00802B87" w:rsidRPr="00300CF1" w:rsidRDefault="1A812AB8" w:rsidP="00C307A1">
      <w:pPr>
        <w:shd w:val="clear" w:color="auto" w:fill="FFFFFF" w:themeFill="background1"/>
        <w:ind w:left="180" w:right="180"/>
        <w:rPr>
          <w:rFonts w:ascii="Arial" w:eastAsia="Arial" w:hAnsi="Arial" w:cs="Arial"/>
          <w:color w:val="111111"/>
          <w:sz w:val="24"/>
          <w:szCs w:val="24"/>
        </w:rPr>
      </w:pPr>
      <w:r w:rsidRPr="00300CF1">
        <w:rPr>
          <w:rFonts w:ascii="Arial" w:eastAsia="Arial" w:hAnsi="Arial" w:cs="Arial"/>
          <w:color w:val="111111"/>
          <w:sz w:val="24"/>
          <w:szCs w:val="24"/>
        </w:rPr>
        <w:t xml:space="preserve">The instructor of record submits the final grade for the course where the Incomplete was assigned to the Records and Registration Office. Incomplete grades that are not resolved within the time frame stated in this policy are automatically converted to an F (failure) grade. </w:t>
      </w:r>
    </w:p>
    <w:p w14:paraId="69DFB377" w14:textId="45444E5F" w:rsidR="00802B87" w:rsidRPr="00300CF1" w:rsidRDefault="1A812AB8" w:rsidP="00C307A1">
      <w:pPr>
        <w:ind w:left="180" w:right="180"/>
        <w:rPr>
          <w:rFonts w:ascii="Arial" w:eastAsia="Arial" w:hAnsi="Arial" w:cs="Arial"/>
          <w:color w:val="111111"/>
          <w:sz w:val="24"/>
          <w:szCs w:val="24"/>
        </w:rPr>
      </w:pPr>
      <w:r w:rsidRPr="00300CF1">
        <w:rPr>
          <w:rFonts w:ascii="Arial" w:eastAsia="Arial" w:hAnsi="Arial" w:cs="Arial"/>
          <w:color w:val="111111"/>
          <w:sz w:val="24"/>
          <w:szCs w:val="24"/>
        </w:rPr>
        <w:t>According to academic policy, incomplete grades must be resolved before a student is eligible to graduate from the University of New Mexico. Students are not allowed to graduate with an “I” on their student record.</w:t>
      </w:r>
    </w:p>
    <w:p w14:paraId="620E3733" w14:textId="2C184B92" w:rsidR="00802B87" w:rsidRPr="00300CF1" w:rsidRDefault="1A812AB8" w:rsidP="00C307A1">
      <w:pPr>
        <w:spacing w:before="240" w:after="240"/>
        <w:ind w:left="180" w:right="180"/>
        <w:rPr>
          <w:rFonts w:ascii="Arial" w:eastAsia="Arial" w:hAnsi="Arial" w:cs="Arial"/>
          <w:color w:val="881798"/>
          <w:sz w:val="24"/>
          <w:szCs w:val="24"/>
        </w:rPr>
      </w:pPr>
      <w:r w:rsidRPr="00300CF1">
        <w:rPr>
          <w:rFonts w:ascii="Arial" w:eastAsia="Arial" w:hAnsi="Arial" w:cs="Arial"/>
          <w:color w:val="111111"/>
          <w:sz w:val="24"/>
          <w:szCs w:val="24"/>
        </w:rPr>
        <w:t>Students are responsible for informing instructors that they are graduating and reporting the grade(s) by the appropriate deadline. Failure to complete the process described could result in graduation being postponed until the following semester. Exceptions may be considered for extenuating circumstances with the approval of the instructor, director, and the UNM faculty senate.</w:t>
      </w:r>
    </w:p>
    <w:p w14:paraId="1C9F9E87" w14:textId="09FA1663" w:rsidR="00802B87" w:rsidRPr="00C138DF" w:rsidRDefault="51E3EFEE" w:rsidP="00C138DF">
      <w:pPr>
        <w:pStyle w:val="Heading2"/>
      </w:pPr>
      <w:bookmarkStart w:id="45" w:name="_Toc471986064"/>
      <w:bookmarkStart w:id="46" w:name="_Toc205449584"/>
      <w:r w:rsidRPr="00300CF1">
        <w:t>Academic Probation</w:t>
      </w:r>
      <w:bookmarkEnd w:id="45"/>
      <w:bookmarkEnd w:id="46"/>
    </w:p>
    <w:p w14:paraId="32917111" w14:textId="1BB10C3C" w:rsidR="00802B87" w:rsidRPr="00300CF1" w:rsidRDefault="51E3EFEE" w:rsidP="00C307A1">
      <w:pPr>
        <w:ind w:left="180" w:right="180"/>
        <w:rPr>
          <w:rFonts w:ascii="Arial" w:eastAsia="Arial" w:hAnsi="Arial" w:cs="Arial"/>
          <w:color w:val="000000"/>
          <w:sz w:val="24"/>
          <w:szCs w:val="24"/>
        </w:rPr>
      </w:pPr>
      <w:r w:rsidRPr="00300CF1">
        <w:rPr>
          <w:rFonts w:ascii="Arial" w:eastAsia="Arial" w:hAnsi="Arial" w:cs="Arial"/>
          <w:color w:val="000000" w:themeColor="text1"/>
          <w:sz w:val="24"/>
          <w:szCs w:val="24"/>
        </w:rPr>
        <w:t>Students will be placed on academic probation if their cumulative GPA falls below 3.0</w:t>
      </w:r>
      <w:r w:rsidR="04E09862" w:rsidRPr="00300CF1">
        <w:rPr>
          <w:rFonts w:ascii="Arial" w:eastAsia="Arial" w:hAnsi="Arial" w:cs="Arial"/>
          <w:color w:val="000000" w:themeColor="text1"/>
          <w:sz w:val="24"/>
          <w:szCs w:val="24"/>
        </w:rPr>
        <w:t xml:space="preserve"> by Graduate Studies</w:t>
      </w:r>
      <w:r w:rsidRPr="00300CF1">
        <w:rPr>
          <w:rFonts w:ascii="Arial" w:eastAsia="Arial" w:hAnsi="Arial" w:cs="Arial"/>
          <w:color w:val="000000" w:themeColor="text1"/>
          <w:sz w:val="24"/>
          <w:szCs w:val="24"/>
        </w:rPr>
        <w:t>. Graduate Studies will notify the student</w:t>
      </w:r>
      <w:r w:rsidR="239A5943" w:rsidRPr="00300CF1">
        <w:rPr>
          <w:rFonts w:ascii="Arial" w:eastAsia="Arial" w:hAnsi="Arial" w:cs="Arial"/>
          <w:color w:val="000000" w:themeColor="text1"/>
          <w:sz w:val="24"/>
          <w:szCs w:val="24"/>
        </w:rPr>
        <w:t xml:space="preserve"> and academic advisor</w:t>
      </w:r>
      <w:r w:rsidRPr="00300CF1">
        <w:rPr>
          <w:rFonts w:ascii="Arial" w:eastAsia="Arial" w:hAnsi="Arial" w:cs="Arial"/>
          <w:color w:val="000000" w:themeColor="text1"/>
          <w:sz w:val="24"/>
          <w:szCs w:val="24"/>
        </w:rPr>
        <w:t xml:space="preserve"> that they have been placed on probation. The student is then given the opportunity to improve their grades during the next 12 </w:t>
      </w:r>
      <w:r w:rsidR="2E455946" w:rsidRPr="00300CF1">
        <w:rPr>
          <w:rFonts w:ascii="Arial" w:eastAsia="Arial" w:hAnsi="Arial" w:cs="Arial"/>
          <w:color w:val="000000" w:themeColor="text1"/>
          <w:sz w:val="24"/>
          <w:szCs w:val="24"/>
        </w:rPr>
        <w:t>credits</w:t>
      </w:r>
      <w:r w:rsidRPr="00300CF1">
        <w:rPr>
          <w:rFonts w:ascii="Arial" w:eastAsia="Arial" w:hAnsi="Arial" w:cs="Arial"/>
          <w:color w:val="000000" w:themeColor="text1"/>
          <w:sz w:val="24"/>
          <w:szCs w:val="24"/>
        </w:rPr>
        <w:t>. If the student does not improve their GPA, they will be dis-enrolled from UNM.</w:t>
      </w:r>
    </w:p>
    <w:p w14:paraId="10AB72B8" w14:textId="77777777" w:rsidR="00802B87" w:rsidRPr="00300CF1" w:rsidRDefault="00802B87" w:rsidP="00C307A1">
      <w:pPr>
        <w:ind w:left="180" w:right="180"/>
        <w:rPr>
          <w:rFonts w:ascii="Arial" w:eastAsia="Arial" w:hAnsi="Arial" w:cs="Arial"/>
          <w:color w:val="000000"/>
          <w:sz w:val="24"/>
          <w:szCs w:val="24"/>
        </w:rPr>
      </w:pPr>
    </w:p>
    <w:p w14:paraId="078D38D5" w14:textId="66738934" w:rsidR="00F35C31" w:rsidRDefault="75243CDE" w:rsidP="003B07B0">
      <w:pPr>
        <w:ind w:left="180" w:right="180"/>
        <w:rPr>
          <w:rFonts w:ascii="Arial" w:eastAsia="Arial" w:hAnsi="Arial" w:cs="Arial"/>
          <w:b/>
          <w:bCs/>
          <w:color w:val="FFFFFF" w:themeColor="background1"/>
          <w:sz w:val="32"/>
          <w:szCs w:val="32"/>
        </w:rPr>
      </w:pPr>
      <w:r w:rsidRPr="00300CF1">
        <w:rPr>
          <w:rFonts w:ascii="Arial" w:eastAsia="Arial" w:hAnsi="Arial" w:cs="Arial"/>
          <w:color w:val="000000" w:themeColor="text1"/>
          <w:sz w:val="24"/>
          <w:szCs w:val="24"/>
        </w:rPr>
        <w:t xml:space="preserve">Students </w:t>
      </w:r>
      <w:r w:rsidR="3C0BBE4B" w:rsidRPr="00300CF1">
        <w:rPr>
          <w:rFonts w:ascii="Arial" w:eastAsia="Arial" w:hAnsi="Arial" w:cs="Arial"/>
          <w:color w:val="000000" w:themeColor="text1"/>
          <w:sz w:val="24"/>
          <w:szCs w:val="24"/>
        </w:rPr>
        <w:t>on</w:t>
      </w:r>
      <w:r w:rsidRPr="00300CF1">
        <w:rPr>
          <w:rFonts w:ascii="Arial" w:eastAsia="Arial" w:hAnsi="Arial" w:cs="Arial"/>
          <w:color w:val="000000" w:themeColor="text1"/>
          <w:sz w:val="24"/>
          <w:szCs w:val="24"/>
        </w:rPr>
        <w:t xml:space="preserve"> </w:t>
      </w:r>
      <w:r w:rsidR="5152B751" w:rsidRPr="00300CF1">
        <w:rPr>
          <w:rFonts w:ascii="Arial" w:eastAsia="Arial" w:hAnsi="Arial" w:cs="Arial"/>
          <w:color w:val="000000" w:themeColor="text1"/>
          <w:sz w:val="24"/>
          <w:szCs w:val="24"/>
        </w:rPr>
        <w:t>probationary</w:t>
      </w:r>
      <w:r w:rsidRPr="00300CF1">
        <w:rPr>
          <w:rFonts w:ascii="Arial" w:eastAsia="Arial" w:hAnsi="Arial" w:cs="Arial"/>
          <w:color w:val="000000" w:themeColor="text1"/>
          <w:sz w:val="24"/>
          <w:szCs w:val="24"/>
        </w:rPr>
        <w:t xml:space="preserve"> status are not allowed to hold an assistantship or </w:t>
      </w:r>
      <w:r w:rsidR="4F2AC881" w:rsidRPr="00300CF1">
        <w:rPr>
          <w:rFonts w:ascii="Arial" w:eastAsia="Arial" w:hAnsi="Arial" w:cs="Arial"/>
          <w:color w:val="000000" w:themeColor="text1"/>
          <w:sz w:val="24"/>
          <w:szCs w:val="24"/>
        </w:rPr>
        <w:t xml:space="preserve">to </w:t>
      </w:r>
      <w:r w:rsidRPr="00300CF1">
        <w:rPr>
          <w:rFonts w:ascii="Arial" w:eastAsia="Arial" w:hAnsi="Arial" w:cs="Arial"/>
          <w:color w:val="000000" w:themeColor="text1"/>
          <w:sz w:val="24"/>
          <w:szCs w:val="24"/>
        </w:rPr>
        <w:t>graduate while on probation.</w:t>
      </w:r>
    </w:p>
    <w:p w14:paraId="5F90737C" w14:textId="1443C946" w:rsidR="00802B87" w:rsidRPr="00C138DF" w:rsidRDefault="6B2238A9" w:rsidP="00C138DF">
      <w:pPr>
        <w:pStyle w:val="Heading1"/>
      </w:pPr>
      <w:bookmarkStart w:id="47" w:name="_Toc205449585"/>
      <w:r w:rsidRPr="00C138DF">
        <w:t>Academic Integrity Policy</w:t>
      </w:r>
      <w:bookmarkEnd w:id="47"/>
    </w:p>
    <w:p w14:paraId="1EC58305" w14:textId="763EEC7F" w:rsidR="00802B87" w:rsidRPr="00300CF1" w:rsidRDefault="6D8767C8" w:rsidP="00C307A1">
      <w:pPr>
        <w:ind w:left="180" w:right="180"/>
        <w:rPr>
          <w:rFonts w:ascii="Arial" w:eastAsia="Arial" w:hAnsi="Arial" w:cs="Arial"/>
          <w:color w:val="0000FF"/>
          <w:sz w:val="24"/>
          <w:szCs w:val="24"/>
        </w:rPr>
      </w:pPr>
      <w:r w:rsidRPr="00300CF1">
        <w:rPr>
          <w:rFonts w:ascii="Arial" w:eastAsia="Arial" w:hAnsi="Arial" w:cs="Arial"/>
          <w:sz w:val="24"/>
          <w:szCs w:val="24"/>
        </w:rPr>
        <w:t xml:space="preserve">The University Pathfinder Policy on Academic Dishonesty can be found at the link below. One purpose of this policy is to clearly delineate mutual expectations of faculty and students and to more clearly define academic dishonesty. </w:t>
      </w:r>
    </w:p>
    <w:p w14:paraId="77410A08" w14:textId="26061D22" w:rsidR="70E900E8" w:rsidRPr="00300CF1" w:rsidRDefault="70E900E8" w:rsidP="00C307A1">
      <w:pPr>
        <w:ind w:left="180" w:right="180"/>
        <w:rPr>
          <w:rFonts w:ascii="Arial" w:eastAsia="Arial" w:hAnsi="Arial" w:cs="Arial"/>
          <w:sz w:val="24"/>
          <w:szCs w:val="24"/>
        </w:rPr>
      </w:pPr>
    </w:p>
    <w:p w14:paraId="1A40250B" w14:textId="7A1D66B4" w:rsidR="00802B87" w:rsidRPr="00C138DF" w:rsidRDefault="48A728A3" w:rsidP="00C138DF">
      <w:pPr>
        <w:pStyle w:val="Heading3"/>
      </w:pPr>
      <w:bookmarkStart w:id="48" w:name="_Toc205449586"/>
      <w:r w:rsidRPr="00C138DF">
        <w:t xml:space="preserve">The </w:t>
      </w:r>
      <w:hyperlink r:id="rId31">
        <w:r w:rsidRPr="00C138DF">
          <w:rPr>
            <w:rStyle w:val="Hyperlink"/>
            <w:color w:val="007A86"/>
          </w:rPr>
          <w:t>Pathfinder</w:t>
        </w:r>
      </w:hyperlink>
      <w:r w:rsidRPr="00C138DF">
        <w:t xml:space="preserve"> </w:t>
      </w:r>
      <w:r w:rsidR="009E7212">
        <w:t>St</w:t>
      </w:r>
      <w:r w:rsidRPr="00C138DF">
        <w:t>ates</w:t>
      </w:r>
      <w:r w:rsidR="00A9191B">
        <w:t>:</w:t>
      </w:r>
      <w:bookmarkEnd w:id="48"/>
    </w:p>
    <w:p w14:paraId="43E11D1E" w14:textId="2C213308" w:rsidR="00802B87" w:rsidRPr="00300CF1" w:rsidRDefault="6D8767C8" w:rsidP="00C307A1">
      <w:pPr>
        <w:ind w:left="180" w:right="180"/>
        <w:rPr>
          <w:rFonts w:ascii="Arial" w:eastAsia="Arial" w:hAnsi="Arial" w:cs="Arial"/>
          <w:i/>
          <w:iCs/>
          <w:sz w:val="24"/>
          <w:szCs w:val="24"/>
        </w:rPr>
      </w:pPr>
      <w:r w:rsidRPr="00300CF1">
        <w:rPr>
          <w:rFonts w:ascii="Arial" w:eastAsia="Arial" w:hAnsi="Arial" w:cs="Arial"/>
          <w:i/>
          <w:iCs/>
          <w:sz w:val="24"/>
          <w:szCs w:val="24"/>
        </w:rPr>
        <w:t xml:space="preserve">Each student is expected to maintain the highest standards of honesty and integrity in academic and professional matters. The University reserves the right to take disciplinary action, up to and including dismissal, against any student who is found guilty of academic dishonesty or otherwise </w:t>
      </w:r>
      <w:r w:rsidRPr="00300CF1">
        <w:rPr>
          <w:rFonts w:ascii="Arial" w:eastAsia="Arial" w:hAnsi="Arial" w:cs="Arial"/>
          <w:i/>
          <w:iCs/>
          <w:sz w:val="24"/>
          <w:szCs w:val="24"/>
        </w:rPr>
        <w:lastRenderedPageBreak/>
        <w:t>fails to meet the standards. Any student judged to have engaged in academic dishonesty in course work may receive a reduced or failing grade for the work in question and/or for the course.</w:t>
      </w:r>
      <w:r w:rsidR="25D6FD00" w:rsidRPr="00300CF1">
        <w:rPr>
          <w:rFonts w:ascii="Arial" w:eastAsia="Arial" w:hAnsi="Arial" w:cs="Arial"/>
          <w:i/>
          <w:iCs/>
          <w:sz w:val="24"/>
          <w:szCs w:val="24"/>
        </w:rPr>
        <w:t xml:space="preserve"> </w:t>
      </w:r>
    </w:p>
    <w:p w14:paraId="42662D8E" w14:textId="28874BEB" w:rsidR="00802B87" w:rsidRPr="00300CF1" w:rsidRDefault="00802B87" w:rsidP="00C307A1">
      <w:pPr>
        <w:ind w:left="180" w:right="180"/>
        <w:rPr>
          <w:rFonts w:ascii="Arial" w:eastAsia="Arial" w:hAnsi="Arial" w:cs="Arial"/>
          <w:i/>
          <w:iCs/>
          <w:sz w:val="24"/>
          <w:szCs w:val="24"/>
        </w:rPr>
      </w:pPr>
    </w:p>
    <w:p w14:paraId="687462F9" w14:textId="4BE2D357" w:rsidR="00B46FE3" w:rsidRPr="00300CF1" w:rsidRDefault="6FA06793" w:rsidP="00C307A1">
      <w:pPr>
        <w:ind w:left="180" w:right="180"/>
        <w:rPr>
          <w:rFonts w:ascii="Arial" w:eastAsia="Arial" w:hAnsi="Arial" w:cs="Arial"/>
          <w:i/>
          <w:iCs/>
          <w:sz w:val="24"/>
          <w:szCs w:val="24"/>
        </w:rPr>
      </w:pPr>
      <w:r w:rsidRPr="00300CF1">
        <w:rPr>
          <w:rFonts w:ascii="Arial" w:eastAsia="Arial" w:hAnsi="Arial" w:cs="Arial"/>
          <w:i/>
          <w:iCs/>
          <w:sz w:val="24"/>
          <w:szCs w:val="24"/>
        </w:rPr>
        <w:t>Academic dishonesty includes, but is not limited to, dishonesty in quizzes, tests, or assignments; claiming credit for work not done or done by others; hindering the academic work of other students; misrepresenting academic or professional qualifications within or without the University; and nondisclosure or misrepresentation in filling out applications or other University records.</w:t>
      </w:r>
    </w:p>
    <w:p w14:paraId="7E36D309" w14:textId="77777777" w:rsidR="00B46FE3" w:rsidRPr="00300CF1" w:rsidRDefault="00B46FE3" w:rsidP="00C307A1">
      <w:pPr>
        <w:ind w:left="180" w:right="180"/>
        <w:rPr>
          <w:rFonts w:ascii="Arial" w:eastAsia="Arial" w:hAnsi="Arial" w:cs="Arial"/>
          <w:b/>
          <w:bCs/>
          <w:sz w:val="24"/>
          <w:szCs w:val="24"/>
          <w:u w:val="single"/>
        </w:rPr>
      </w:pPr>
    </w:p>
    <w:p w14:paraId="7AB4DF73" w14:textId="15CE91BB" w:rsidR="00802B87" w:rsidRPr="00CE5FDC" w:rsidRDefault="51E3EFEE" w:rsidP="00CE5FDC">
      <w:pPr>
        <w:pStyle w:val="Heading3"/>
      </w:pPr>
      <w:bookmarkStart w:id="49" w:name="_Toc205449587"/>
      <w:r w:rsidRPr="00CE5FDC">
        <w:t xml:space="preserve">The </w:t>
      </w:r>
      <w:hyperlink r:id="rId32">
        <w:r w:rsidRPr="00CE5FDC">
          <w:rPr>
            <w:color w:val="007A86"/>
            <w:u w:val="single"/>
          </w:rPr>
          <w:t>Faculty Handbook</w:t>
        </w:r>
      </w:hyperlink>
      <w:r w:rsidRPr="00CE5FDC">
        <w:t xml:space="preserve"> </w:t>
      </w:r>
      <w:r w:rsidR="009E7212">
        <w:t>S</w:t>
      </w:r>
      <w:r w:rsidRPr="00CE5FDC">
        <w:t>tates</w:t>
      </w:r>
      <w:r w:rsidR="00A9191B">
        <w:t>:</w:t>
      </w:r>
      <w:bookmarkEnd w:id="49"/>
    </w:p>
    <w:p w14:paraId="07ED39AA" w14:textId="77777777" w:rsidR="00802B87" w:rsidRPr="00300CF1" w:rsidRDefault="51E3EFEE" w:rsidP="00C307A1">
      <w:pPr>
        <w:ind w:left="180" w:right="180"/>
        <w:rPr>
          <w:rFonts w:ascii="Arial" w:eastAsia="Arial" w:hAnsi="Arial" w:cs="Arial"/>
          <w:i/>
          <w:iCs/>
          <w:sz w:val="24"/>
          <w:szCs w:val="24"/>
        </w:rPr>
      </w:pPr>
      <w:r w:rsidRPr="00300CF1">
        <w:rPr>
          <w:rFonts w:ascii="Arial" w:eastAsia="Arial" w:hAnsi="Arial" w:cs="Arial"/>
          <w:i/>
          <w:iCs/>
          <w:sz w:val="24"/>
          <w:szCs w:val="24"/>
        </w:rPr>
        <w:t>When a violation of the regulation occurs in connection with a course, seminar, or any other academic activity under the direction of a faculty member, that faculty member is authorized to take whatever action is deemed appropriate, but no penalty in excess of an "F" in the course and the involuntary withdrawal of the student from the class may be imposed. Whenever this penalty is imposed; the instructor may report the case in full detail in writing to the Dean of Students, who may impose additional sanctions or refer the matter to the Student Conduct Committee for a determination of whether additional sanctions are warranted.</w:t>
      </w:r>
    </w:p>
    <w:p w14:paraId="32C9DE0A" w14:textId="77777777" w:rsidR="00802B87" w:rsidRPr="00300CF1" w:rsidRDefault="00802B87" w:rsidP="00C307A1">
      <w:pPr>
        <w:ind w:left="180" w:right="180"/>
        <w:rPr>
          <w:rFonts w:ascii="Arial" w:eastAsia="Arial" w:hAnsi="Arial" w:cs="Arial"/>
          <w:sz w:val="24"/>
          <w:szCs w:val="24"/>
        </w:rPr>
      </w:pPr>
    </w:p>
    <w:p w14:paraId="0557F0B7" w14:textId="77777777" w:rsidR="00802B87" w:rsidRPr="00300CF1" w:rsidRDefault="6D8767C8" w:rsidP="008812F6">
      <w:pPr>
        <w:pStyle w:val="Heading2"/>
      </w:pPr>
      <w:bookmarkStart w:id="50" w:name="_Toc205449588"/>
      <w:r w:rsidRPr="00CE5FDC">
        <w:t>MPH Expectations for Academic Integrity</w:t>
      </w:r>
      <w:bookmarkEnd w:id="50"/>
    </w:p>
    <w:p w14:paraId="19BA501C" w14:textId="6334F0F1" w:rsidR="004F3C55" w:rsidRPr="00300CF1" w:rsidRDefault="51E3EFEE" w:rsidP="00C307A1">
      <w:pPr>
        <w:ind w:left="180" w:right="180"/>
        <w:rPr>
          <w:rFonts w:ascii="Arial" w:eastAsia="Arial" w:hAnsi="Arial" w:cs="Arial"/>
          <w:sz w:val="24"/>
          <w:szCs w:val="24"/>
        </w:rPr>
      </w:pPr>
      <w:r w:rsidRPr="00300CF1">
        <w:rPr>
          <w:rFonts w:ascii="Arial" w:eastAsia="Arial" w:hAnsi="Arial" w:cs="Arial"/>
          <w:b/>
          <w:bCs/>
          <w:sz w:val="24"/>
          <w:szCs w:val="24"/>
        </w:rPr>
        <w:t>A</w:t>
      </w:r>
      <w:r w:rsidR="00A9191B">
        <w:rPr>
          <w:rFonts w:ascii="Arial" w:eastAsia="Arial" w:hAnsi="Arial" w:cs="Arial"/>
          <w:b/>
          <w:bCs/>
          <w:sz w:val="24"/>
          <w:szCs w:val="24"/>
        </w:rPr>
        <w:t xml:space="preserve"> </w:t>
      </w:r>
      <w:r w:rsidR="009E7212">
        <w:rPr>
          <w:rFonts w:ascii="Arial" w:eastAsia="Arial" w:hAnsi="Arial" w:cs="Arial"/>
          <w:b/>
          <w:bCs/>
          <w:sz w:val="24"/>
          <w:szCs w:val="24"/>
        </w:rPr>
        <w:t>C</w:t>
      </w:r>
      <w:r w:rsidRPr="00300CF1">
        <w:rPr>
          <w:rFonts w:ascii="Arial" w:eastAsia="Arial" w:hAnsi="Arial" w:cs="Arial"/>
          <w:b/>
          <w:bCs/>
          <w:sz w:val="24"/>
          <w:szCs w:val="24"/>
        </w:rPr>
        <w:t xml:space="preserve">ommunity of </w:t>
      </w:r>
      <w:r w:rsidR="009E7212">
        <w:rPr>
          <w:rFonts w:ascii="Arial" w:eastAsia="Arial" w:hAnsi="Arial" w:cs="Arial"/>
          <w:b/>
          <w:bCs/>
          <w:sz w:val="24"/>
          <w:szCs w:val="24"/>
        </w:rPr>
        <w:t>S</w:t>
      </w:r>
      <w:r w:rsidRPr="00300CF1">
        <w:rPr>
          <w:rFonts w:ascii="Arial" w:eastAsia="Arial" w:hAnsi="Arial" w:cs="Arial"/>
          <w:b/>
          <w:bCs/>
          <w:sz w:val="24"/>
          <w:szCs w:val="24"/>
        </w:rPr>
        <w:t>cholars</w:t>
      </w:r>
    </w:p>
    <w:p w14:paraId="1B9FFB6B" w14:textId="23EB6F76" w:rsidR="004F3C55" w:rsidRPr="00300CF1" w:rsidRDefault="02915231" w:rsidP="00812608">
      <w:pPr>
        <w:pStyle w:val="ListParagraph"/>
        <w:numPr>
          <w:ilvl w:val="0"/>
          <w:numId w:val="9"/>
        </w:numPr>
        <w:ind w:left="540" w:right="180"/>
        <w:rPr>
          <w:rFonts w:ascii="Arial" w:eastAsia="Arial" w:hAnsi="Arial" w:cs="Arial"/>
          <w:sz w:val="24"/>
          <w:szCs w:val="24"/>
        </w:rPr>
      </w:pPr>
      <w:r w:rsidRPr="00300CF1">
        <w:rPr>
          <w:rFonts w:ascii="Arial" w:eastAsia="Arial" w:hAnsi="Arial" w:cs="Arial"/>
          <w:sz w:val="24"/>
          <w:szCs w:val="24"/>
        </w:rPr>
        <w:t>I</w:t>
      </w:r>
      <w:r w:rsidR="051CEFB3" w:rsidRPr="00300CF1">
        <w:rPr>
          <w:rFonts w:ascii="Arial" w:eastAsia="Arial" w:hAnsi="Arial" w:cs="Arial"/>
          <w:sz w:val="24"/>
          <w:szCs w:val="24"/>
        </w:rPr>
        <w:t>t is expected that the course</w:t>
      </w:r>
      <w:r w:rsidR="7B0A6566" w:rsidRPr="00300CF1">
        <w:rPr>
          <w:rFonts w:ascii="Arial" w:eastAsia="Arial" w:hAnsi="Arial" w:cs="Arial"/>
          <w:sz w:val="24"/>
          <w:szCs w:val="24"/>
        </w:rPr>
        <w:t>work</w:t>
      </w:r>
      <w:r w:rsidR="051CEFB3" w:rsidRPr="00300CF1">
        <w:rPr>
          <w:rFonts w:ascii="Arial" w:eastAsia="Arial" w:hAnsi="Arial" w:cs="Arial"/>
          <w:sz w:val="24"/>
          <w:szCs w:val="24"/>
        </w:rPr>
        <w:t xml:space="preserve"> a </w:t>
      </w:r>
      <w:r w:rsidR="6ED78F08" w:rsidRPr="00300CF1">
        <w:rPr>
          <w:rFonts w:ascii="Arial" w:eastAsia="Arial" w:hAnsi="Arial" w:cs="Arial"/>
          <w:sz w:val="24"/>
          <w:szCs w:val="24"/>
        </w:rPr>
        <w:t>student</w:t>
      </w:r>
      <w:r w:rsidR="5C9D8360" w:rsidRPr="00300CF1">
        <w:rPr>
          <w:rFonts w:ascii="Arial" w:eastAsia="Arial" w:hAnsi="Arial" w:cs="Arial"/>
          <w:sz w:val="24"/>
          <w:szCs w:val="24"/>
        </w:rPr>
        <w:t xml:space="preserve"> completes</w:t>
      </w:r>
      <w:r w:rsidR="051CEFB3" w:rsidRPr="00300CF1">
        <w:rPr>
          <w:rFonts w:ascii="Arial" w:eastAsia="Arial" w:hAnsi="Arial" w:cs="Arial"/>
          <w:sz w:val="24"/>
          <w:szCs w:val="24"/>
        </w:rPr>
        <w:t xml:space="preserve"> and submits (or presents) will be that of the individual </w:t>
      </w:r>
      <w:r w:rsidR="331B8B37" w:rsidRPr="00300CF1">
        <w:rPr>
          <w:rFonts w:ascii="Arial" w:eastAsia="Arial" w:hAnsi="Arial" w:cs="Arial"/>
          <w:sz w:val="24"/>
          <w:szCs w:val="24"/>
        </w:rPr>
        <w:t>student unless</w:t>
      </w:r>
      <w:r w:rsidR="051CEFB3" w:rsidRPr="00300CF1">
        <w:rPr>
          <w:rFonts w:ascii="Arial" w:eastAsia="Arial" w:hAnsi="Arial" w:cs="Arial"/>
          <w:sz w:val="24"/>
          <w:szCs w:val="24"/>
        </w:rPr>
        <w:t xml:space="preserve"> a student receives prior permission</w:t>
      </w:r>
      <w:r w:rsidR="49A77FDD" w:rsidRPr="00300CF1">
        <w:rPr>
          <w:rFonts w:ascii="Arial" w:eastAsia="Arial" w:hAnsi="Arial" w:cs="Arial"/>
          <w:sz w:val="24"/>
          <w:szCs w:val="24"/>
        </w:rPr>
        <w:t xml:space="preserve"> or direction</w:t>
      </w:r>
      <w:r w:rsidR="051CEFB3" w:rsidRPr="00300CF1">
        <w:rPr>
          <w:rFonts w:ascii="Arial" w:eastAsia="Arial" w:hAnsi="Arial" w:cs="Arial"/>
          <w:sz w:val="24"/>
          <w:szCs w:val="24"/>
        </w:rPr>
        <w:t xml:space="preserve"> </w:t>
      </w:r>
      <w:r w:rsidR="051CEFB3" w:rsidRPr="00300CF1">
        <w:rPr>
          <w:rFonts w:ascii="Arial" w:eastAsia="Arial" w:hAnsi="Arial" w:cs="Arial"/>
          <w:color w:val="000000" w:themeColor="text1"/>
          <w:sz w:val="24"/>
          <w:szCs w:val="24"/>
        </w:rPr>
        <w:t>from the instructor</w:t>
      </w:r>
      <w:r w:rsidR="051CEFB3" w:rsidRPr="00300CF1">
        <w:rPr>
          <w:rFonts w:ascii="Arial" w:eastAsia="Arial" w:hAnsi="Arial" w:cs="Arial"/>
          <w:color w:val="FFFF00"/>
          <w:sz w:val="24"/>
          <w:szCs w:val="24"/>
        </w:rPr>
        <w:t xml:space="preserve"> </w:t>
      </w:r>
      <w:r w:rsidR="051CEFB3" w:rsidRPr="00300CF1">
        <w:rPr>
          <w:rFonts w:ascii="Arial" w:eastAsia="Arial" w:hAnsi="Arial" w:cs="Arial"/>
          <w:sz w:val="24"/>
          <w:szCs w:val="24"/>
        </w:rPr>
        <w:t>to do otherwise. Submitting work as if it is an individual product when it is not is academic dishonesty.</w:t>
      </w:r>
    </w:p>
    <w:p w14:paraId="4D25C1C8" w14:textId="6D88F1F7" w:rsidR="00B46FE3" w:rsidRPr="00300CF1" w:rsidRDefault="1C6F3848" w:rsidP="00812608">
      <w:pPr>
        <w:pStyle w:val="ListParagraph"/>
        <w:numPr>
          <w:ilvl w:val="0"/>
          <w:numId w:val="9"/>
        </w:numPr>
        <w:ind w:left="540" w:right="180"/>
        <w:rPr>
          <w:rFonts w:ascii="Arial" w:eastAsia="Arial" w:hAnsi="Arial" w:cs="Arial"/>
          <w:sz w:val="24"/>
          <w:szCs w:val="24"/>
        </w:rPr>
      </w:pPr>
      <w:r w:rsidRPr="00300CF1">
        <w:rPr>
          <w:rFonts w:ascii="Arial" w:eastAsia="Arial" w:hAnsi="Arial" w:cs="Arial"/>
          <w:sz w:val="24"/>
          <w:szCs w:val="24"/>
        </w:rPr>
        <w:t xml:space="preserve">It is expected that faculty and staff will not hinder the academic progress of students in other classes by assisting one or more students in producing and/or submitting group and/or duplicated work as if it were produced independently (by the students when the faculty member can reasonably construe that the work will be evaluated as an individual product). Such behavior violates provisions of the </w:t>
      </w:r>
      <w:r w:rsidRPr="00300CF1">
        <w:rPr>
          <w:rFonts w:ascii="Arial" w:eastAsia="Arial" w:hAnsi="Arial" w:cs="Arial"/>
          <w:i/>
          <w:iCs/>
          <w:sz w:val="24"/>
          <w:szCs w:val="24"/>
        </w:rPr>
        <w:t>Faculty Handbook</w:t>
      </w:r>
      <w:r w:rsidRPr="00300CF1">
        <w:rPr>
          <w:rFonts w:ascii="Arial" w:eastAsia="Arial" w:hAnsi="Arial" w:cs="Arial"/>
          <w:sz w:val="24"/>
          <w:szCs w:val="24"/>
        </w:rPr>
        <w:t xml:space="preserve"> and will be sanctioned as outlined in the handbook.</w:t>
      </w:r>
    </w:p>
    <w:p w14:paraId="7ACF44A2" w14:textId="2F635507" w:rsidR="44161EF1" w:rsidRPr="00300CF1" w:rsidRDefault="5D346009" w:rsidP="00812608">
      <w:pPr>
        <w:numPr>
          <w:ilvl w:val="0"/>
          <w:numId w:val="9"/>
        </w:numPr>
        <w:ind w:left="540" w:right="180"/>
        <w:rPr>
          <w:rFonts w:ascii="Arial" w:eastAsia="Arial" w:hAnsi="Arial" w:cs="Arial"/>
          <w:sz w:val="24"/>
          <w:szCs w:val="24"/>
        </w:rPr>
      </w:pPr>
      <w:r w:rsidRPr="00300CF1">
        <w:rPr>
          <w:rFonts w:ascii="Arial" w:eastAsia="Arial" w:hAnsi="Arial" w:cs="Arial"/>
          <w:sz w:val="24"/>
          <w:szCs w:val="24"/>
        </w:rPr>
        <w:t xml:space="preserve">Students are expected to cite and enclose in quotes any product copied or materially taken from others. It is expected that written submissions are those of the student unless otherwise clearly quoted and appropriately cited. Duplicating, in whole or in part, another’s work product and submitting that work as if a student had produced </w:t>
      </w:r>
      <w:proofErr w:type="gramStart"/>
      <w:r w:rsidRPr="00300CF1">
        <w:rPr>
          <w:rFonts w:ascii="Arial" w:eastAsia="Arial" w:hAnsi="Arial" w:cs="Arial"/>
          <w:sz w:val="24"/>
          <w:szCs w:val="24"/>
        </w:rPr>
        <w:t>it</w:t>
      </w:r>
      <w:proofErr w:type="gramEnd"/>
      <w:r w:rsidRPr="00300CF1">
        <w:rPr>
          <w:rFonts w:ascii="Arial" w:eastAsia="Arial" w:hAnsi="Arial" w:cs="Arial"/>
          <w:sz w:val="24"/>
          <w:szCs w:val="24"/>
        </w:rPr>
        <w:t xml:space="preserve"> independently is academic dishonesty. Examples include but are not limited to, duplicating in whole or in part: exams produced by others; paper(s) made by others (on behalf of the student or not) and whether or not the paper(s) were previously submitted; non-original material obtained from web sites or generated by an artificial intelligence (AI) algorithm</w:t>
      </w:r>
      <w:r w:rsidR="0FB6D110" w:rsidRPr="00300CF1">
        <w:rPr>
          <w:rFonts w:ascii="Arial" w:eastAsia="Arial" w:hAnsi="Arial" w:cs="Arial"/>
          <w:sz w:val="24"/>
          <w:szCs w:val="24"/>
        </w:rPr>
        <w:t>/program</w:t>
      </w:r>
      <w:r w:rsidRPr="00300CF1">
        <w:rPr>
          <w:rFonts w:ascii="Arial" w:eastAsia="Arial" w:hAnsi="Arial" w:cs="Arial"/>
          <w:sz w:val="24"/>
          <w:szCs w:val="24"/>
        </w:rPr>
        <w:t xml:space="preserve">; and/or publications. </w:t>
      </w:r>
      <w:r w:rsidR="11B11830" w:rsidRPr="00300CF1">
        <w:rPr>
          <w:rFonts w:ascii="Arial" w:eastAsia="Arial" w:hAnsi="Arial" w:cs="Arial"/>
          <w:color w:val="000000" w:themeColor="text1"/>
          <w:sz w:val="24"/>
          <w:szCs w:val="24"/>
        </w:rPr>
        <w:t>If in doubt</w:t>
      </w:r>
      <w:r w:rsidR="34C45A23" w:rsidRPr="00300CF1">
        <w:rPr>
          <w:rFonts w:ascii="Arial" w:eastAsia="Arial" w:hAnsi="Arial" w:cs="Arial"/>
          <w:color w:val="000000" w:themeColor="text1"/>
          <w:sz w:val="24"/>
          <w:szCs w:val="24"/>
        </w:rPr>
        <w:t xml:space="preserve"> about ethical use of AI</w:t>
      </w:r>
      <w:r w:rsidR="11B11830" w:rsidRPr="00300CF1">
        <w:rPr>
          <w:rFonts w:ascii="Arial" w:eastAsia="Arial" w:hAnsi="Arial" w:cs="Arial"/>
          <w:color w:val="000000" w:themeColor="text1"/>
          <w:sz w:val="24"/>
          <w:szCs w:val="24"/>
        </w:rPr>
        <w:t xml:space="preserve">, consult </w:t>
      </w:r>
      <w:r w:rsidR="2C3FCB99" w:rsidRPr="00300CF1">
        <w:rPr>
          <w:rFonts w:ascii="Arial" w:eastAsia="Arial" w:hAnsi="Arial" w:cs="Arial"/>
          <w:color w:val="000000" w:themeColor="text1"/>
          <w:sz w:val="24"/>
          <w:szCs w:val="24"/>
        </w:rPr>
        <w:t xml:space="preserve">the instructor </w:t>
      </w:r>
      <w:r w:rsidR="34E4CC06" w:rsidRPr="00300CF1">
        <w:rPr>
          <w:rFonts w:ascii="Arial" w:eastAsia="Arial" w:hAnsi="Arial" w:cs="Arial"/>
          <w:color w:val="000000" w:themeColor="text1"/>
          <w:sz w:val="24"/>
          <w:szCs w:val="24"/>
        </w:rPr>
        <w:t>and</w:t>
      </w:r>
      <w:r w:rsidR="2C3FCB99" w:rsidRPr="00300CF1">
        <w:rPr>
          <w:rFonts w:ascii="Arial" w:eastAsia="Arial" w:hAnsi="Arial" w:cs="Arial"/>
          <w:color w:val="000000" w:themeColor="text1"/>
          <w:sz w:val="24"/>
          <w:szCs w:val="24"/>
        </w:rPr>
        <w:t xml:space="preserve"> </w:t>
      </w:r>
      <w:r w:rsidR="11B11830" w:rsidRPr="00300CF1">
        <w:rPr>
          <w:rFonts w:ascii="Arial" w:eastAsia="Arial" w:hAnsi="Arial" w:cs="Arial"/>
          <w:color w:val="000000" w:themeColor="text1"/>
          <w:sz w:val="24"/>
          <w:szCs w:val="24"/>
        </w:rPr>
        <w:t xml:space="preserve">UNM’s AI resource </w:t>
      </w:r>
      <w:hyperlink r:id="rId33" w:history="1">
        <w:r w:rsidR="11B11830" w:rsidRPr="00812608">
          <w:rPr>
            <w:rStyle w:val="Hyperlink"/>
            <w:rFonts w:ascii="Arial" w:eastAsia="Arial" w:hAnsi="Arial" w:cs="Arial"/>
            <w:color w:val="007A86"/>
          </w:rPr>
          <w:t>webpage</w:t>
        </w:r>
      </w:hyperlink>
      <w:r w:rsidR="11B11830" w:rsidRPr="00300CF1">
        <w:rPr>
          <w:rFonts w:ascii="Arial" w:eastAsia="Arial" w:hAnsi="Arial" w:cs="Arial"/>
          <w:color w:val="000000" w:themeColor="text1"/>
          <w:sz w:val="24"/>
          <w:szCs w:val="24"/>
        </w:rPr>
        <w:t>.</w:t>
      </w:r>
    </w:p>
    <w:p w14:paraId="15FCD775" w14:textId="4144490E" w:rsidR="004F3C55" w:rsidRPr="00300CF1" w:rsidRDefault="61DDE948" w:rsidP="00812608">
      <w:pPr>
        <w:pStyle w:val="ListParagraph"/>
        <w:numPr>
          <w:ilvl w:val="0"/>
          <w:numId w:val="9"/>
        </w:numPr>
        <w:ind w:left="540" w:right="180"/>
        <w:rPr>
          <w:rFonts w:ascii="Arial" w:eastAsia="Arial" w:hAnsi="Arial" w:cs="Arial"/>
          <w:sz w:val="24"/>
          <w:szCs w:val="24"/>
        </w:rPr>
      </w:pPr>
      <w:r w:rsidRPr="00300CF1">
        <w:rPr>
          <w:rFonts w:ascii="Arial" w:eastAsia="Arial" w:hAnsi="Arial" w:cs="Arial"/>
          <w:sz w:val="24"/>
          <w:szCs w:val="24"/>
        </w:rPr>
        <w:t>I</w:t>
      </w:r>
      <w:r w:rsidR="441E197D" w:rsidRPr="00300CF1">
        <w:rPr>
          <w:rFonts w:ascii="Arial" w:eastAsia="Arial" w:hAnsi="Arial" w:cs="Arial"/>
          <w:sz w:val="24"/>
          <w:szCs w:val="24"/>
        </w:rPr>
        <w:t>t is expected that students will complete examinations without duplicating the exam answers of other students</w:t>
      </w:r>
      <w:r w:rsidR="7F0D4848" w:rsidRPr="00300CF1">
        <w:rPr>
          <w:rFonts w:ascii="Arial" w:eastAsia="Arial" w:hAnsi="Arial" w:cs="Arial"/>
          <w:sz w:val="24"/>
          <w:szCs w:val="24"/>
        </w:rPr>
        <w:t xml:space="preserve"> or</w:t>
      </w:r>
      <w:r w:rsidR="441E197D" w:rsidRPr="00300CF1">
        <w:rPr>
          <w:rFonts w:ascii="Arial" w:eastAsia="Arial" w:hAnsi="Arial" w:cs="Arial"/>
          <w:sz w:val="24"/>
          <w:szCs w:val="24"/>
        </w:rPr>
        <w:t xml:space="preserve"> using course materials or notes or otherwise gaining an unfair advantage over other students who are also taking the exam. Such behavior hinders the academic work of fellow students, claims credit for work done by the student, and is academically dishonest. However, if the exam is expressly designated as </w:t>
      </w:r>
      <w:r w:rsidR="0ACF44E5" w:rsidRPr="00300CF1">
        <w:rPr>
          <w:rFonts w:ascii="Arial" w:eastAsia="Arial" w:hAnsi="Arial" w:cs="Arial"/>
          <w:sz w:val="24"/>
          <w:szCs w:val="24"/>
        </w:rPr>
        <w:t>an open</w:t>
      </w:r>
      <w:r w:rsidR="441E197D" w:rsidRPr="00300CF1">
        <w:rPr>
          <w:rFonts w:ascii="Arial" w:eastAsia="Arial" w:hAnsi="Arial" w:cs="Arial"/>
          <w:sz w:val="24"/>
          <w:szCs w:val="24"/>
        </w:rPr>
        <w:t xml:space="preserve"> book or </w:t>
      </w:r>
      <w:r w:rsidR="0F1888D9" w:rsidRPr="00300CF1">
        <w:rPr>
          <w:rFonts w:ascii="Arial" w:eastAsia="Arial" w:hAnsi="Arial" w:cs="Arial"/>
          <w:sz w:val="24"/>
          <w:szCs w:val="24"/>
        </w:rPr>
        <w:t>take-home</w:t>
      </w:r>
      <w:r w:rsidR="441E197D" w:rsidRPr="00300CF1">
        <w:rPr>
          <w:rFonts w:ascii="Arial" w:eastAsia="Arial" w:hAnsi="Arial" w:cs="Arial"/>
          <w:sz w:val="24"/>
          <w:szCs w:val="24"/>
        </w:rPr>
        <w:t xml:space="preserve"> exam</w:t>
      </w:r>
      <w:r w:rsidR="55B9C279" w:rsidRPr="00300CF1">
        <w:rPr>
          <w:rFonts w:ascii="Arial" w:eastAsia="Arial" w:hAnsi="Arial" w:cs="Arial"/>
          <w:sz w:val="24"/>
          <w:szCs w:val="24"/>
        </w:rPr>
        <w:t xml:space="preserve"> by the instructor</w:t>
      </w:r>
      <w:r w:rsidR="441E197D" w:rsidRPr="00300CF1">
        <w:rPr>
          <w:rFonts w:ascii="Arial" w:eastAsia="Arial" w:hAnsi="Arial" w:cs="Arial"/>
          <w:sz w:val="24"/>
          <w:szCs w:val="24"/>
        </w:rPr>
        <w:t>, the use of course materials or notes is allowed.</w:t>
      </w:r>
    </w:p>
    <w:p w14:paraId="1FE26CA3" w14:textId="73B3802A" w:rsidR="004F3C55" w:rsidRPr="00300CF1" w:rsidRDefault="410DB32C" w:rsidP="00812608">
      <w:pPr>
        <w:pStyle w:val="ListParagraph"/>
        <w:numPr>
          <w:ilvl w:val="0"/>
          <w:numId w:val="9"/>
        </w:numPr>
        <w:ind w:left="540" w:right="180"/>
        <w:rPr>
          <w:rFonts w:ascii="Arial" w:eastAsia="Arial" w:hAnsi="Arial" w:cs="Arial"/>
          <w:sz w:val="24"/>
          <w:szCs w:val="24"/>
        </w:rPr>
      </w:pPr>
      <w:r w:rsidRPr="00300CF1">
        <w:rPr>
          <w:rFonts w:ascii="Arial" w:eastAsia="Arial" w:hAnsi="Arial" w:cs="Arial"/>
          <w:sz w:val="24"/>
          <w:szCs w:val="24"/>
        </w:rPr>
        <w:t>I</w:t>
      </w:r>
      <w:r w:rsidR="441E197D" w:rsidRPr="00300CF1">
        <w:rPr>
          <w:rFonts w:ascii="Arial" w:eastAsia="Arial" w:hAnsi="Arial" w:cs="Arial"/>
          <w:sz w:val="24"/>
          <w:szCs w:val="24"/>
        </w:rPr>
        <w:t xml:space="preserve">t is expected that a student will be responsible and discuss re-submissions </w:t>
      </w:r>
      <w:r w:rsidR="1F18B6A1" w:rsidRPr="00300CF1">
        <w:rPr>
          <w:rFonts w:ascii="Arial" w:eastAsia="Arial" w:hAnsi="Arial" w:cs="Arial"/>
          <w:sz w:val="24"/>
          <w:szCs w:val="24"/>
        </w:rPr>
        <w:t xml:space="preserve">of work from other courses </w:t>
      </w:r>
      <w:r w:rsidR="441E197D" w:rsidRPr="00300CF1">
        <w:rPr>
          <w:rFonts w:ascii="Arial" w:eastAsia="Arial" w:hAnsi="Arial" w:cs="Arial"/>
          <w:sz w:val="24"/>
          <w:szCs w:val="24"/>
        </w:rPr>
        <w:t>or research/project continuations with the faculty prior to submitting any potentially redundant work.</w:t>
      </w:r>
    </w:p>
    <w:p w14:paraId="4C6E677B" w14:textId="4848C28B" w:rsidR="004F3C55" w:rsidRPr="00300CF1" w:rsidRDefault="0E21B077" w:rsidP="00812608">
      <w:pPr>
        <w:pStyle w:val="ListParagraph"/>
        <w:numPr>
          <w:ilvl w:val="0"/>
          <w:numId w:val="9"/>
        </w:numPr>
        <w:ind w:left="540" w:right="180"/>
        <w:rPr>
          <w:rFonts w:ascii="Arial" w:eastAsia="Arial" w:hAnsi="Arial" w:cs="Arial"/>
          <w:sz w:val="24"/>
          <w:szCs w:val="24"/>
        </w:rPr>
      </w:pPr>
      <w:r w:rsidRPr="00300CF1">
        <w:rPr>
          <w:rFonts w:ascii="Arial" w:eastAsia="Arial" w:hAnsi="Arial" w:cs="Arial"/>
          <w:sz w:val="24"/>
          <w:szCs w:val="24"/>
        </w:rPr>
        <w:lastRenderedPageBreak/>
        <w:t>I</w:t>
      </w:r>
      <w:r w:rsidR="441E197D" w:rsidRPr="00300CF1">
        <w:rPr>
          <w:rFonts w:ascii="Arial" w:eastAsia="Arial" w:hAnsi="Arial" w:cs="Arial"/>
          <w:sz w:val="24"/>
          <w:szCs w:val="24"/>
        </w:rPr>
        <w:t>t is expected that faculty will clearly state course and exam objectives. If the student believes clarity is lacking, it is the responsibility of the student to request clarification in a timely manner</w:t>
      </w:r>
      <w:r w:rsidR="6EFD5F12" w:rsidRPr="00300CF1">
        <w:rPr>
          <w:rFonts w:ascii="Arial" w:eastAsia="Arial" w:hAnsi="Arial" w:cs="Arial"/>
          <w:sz w:val="24"/>
          <w:szCs w:val="24"/>
        </w:rPr>
        <w:t xml:space="preserve">. </w:t>
      </w:r>
      <w:r w:rsidR="441E197D" w:rsidRPr="00300CF1">
        <w:rPr>
          <w:rFonts w:ascii="Arial" w:eastAsia="Arial" w:hAnsi="Arial" w:cs="Arial"/>
          <w:sz w:val="24"/>
          <w:szCs w:val="24"/>
        </w:rPr>
        <w:t>Faculty should provide clarification in writing whenever possible to avoid misunderstanding(s).</w:t>
      </w:r>
    </w:p>
    <w:p w14:paraId="4284B15A" w14:textId="35567E8D" w:rsidR="004F3C55" w:rsidRPr="00300CF1" w:rsidRDefault="33FEDD55" w:rsidP="00812608">
      <w:pPr>
        <w:pStyle w:val="ListParagraph"/>
        <w:numPr>
          <w:ilvl w:val="0"/>
          <w:numId w:val="9"/>
        </w:numPr>
        <w:ind w:left="540" w:right="180"/>
        <w:rPr>
          <w:rFonts w:ascii="Arial" w:eastAsia="Arial" w:hAnsi="Arial" w:cs="Arial"/>
          <w:sz w:val="24"/>
          <w:szCs w:val="24"/>
        </w:rPr>
      </w:pPr>
      <w:r w:rsidRPr="00300CF1">
        <w:rPr>
          <w:rFonts w:ascii="Arial" w:eastAsia="Arial" w:hAnsi="Arial" w:cs="Arial"/>
          <w:sz w:val="24"/>
          <w:szCs w:val="24"/>
        </w:rPr>
        <w:t>I</w:t>
      </w:r>
      <w:r w:rsidR="441E197D" w:rsidRPr="00300CF1">
        <w:rPr>
          <w:rFonts w:ascii="Arial" w:eastAsia="Arial" w:hAnsi="Arial" w:cs="Arial"/>
          <w:sz w:val="24"/>
          <w:szCs w:val="24"/>
        </w:rPr>
        <w:t xml:space="preserve">t is expected that students </w:t>
      </w:r>
      <w:r w:rsidR="59FDB4C2" w:rsidRPr="00300CF1">
        <w:rPr>
          <w:rFonts w:ascii="Arial" w:eastAsia="Arial" w:hAnsi="Arial" w:cs="Arial"/>
          <w:sz w:val="24"/>
          <w:szCs w:val="24"/>
        </w:rPr>
        <w:t>will maintain</w:t>
      </w:r>
      <w:r w:rsidR="441E197D" w:rsidRPr="00300CF1">
        <w:rPr>
          <w:rFonts w:ascii="Arial" w:eastAsia="Arial" w:hAnsi="Arial" w:cs="Arial"/>
          <w:sz w:val="24"/>
          <w:szCs w:val="24"/>
        </w:rPr>
        <w:t xml:space="preserve"> the highest standards of honesty and integrity in academic and professional matters. If a student fulfills university expectations of maintaining the highest standards of honesty and integrity in academic and professional matters, yet is having difficulty in a class, the student may expect faculty to consider available options that may assist the student, which may include, but are not limited </w:t>
      </w:r>
      <w:proofErr w:type="gramStart"/>
      <w:r w:rsidR="441E197D" w:rsidRPr="00300CF1">
        <w:rPr>
          <w:rFonts w:ascii="Arial" w:eastAsia="Arial" w:hAnsi="Arial" w:cs="Arial"/>
          <w:sz w:val="24"/>
          <w:szCs w:val="24"/>
        </w:rPr>
        <w:t>to:</w:t>
      </w:r>
      <w:proofErr w:type="gramEnd"/>
      <w:r w:rsidR="441E197D" w:rsidRPr="00300CF1">
        <w:rPr>
          <w:rFonts w:ascii="Arial" w:eastAsia="Arial" w:hAnsi="Arial" w:cs="Arial"/>
          <w:sz w:val="24"/>
          <w:szCs w:val="24"/>
        </w:rPr>
        <w:t xml:space="preserve"> deadline extensions, auditing, incomplete grades, or withdrawals.</w:t>
      </w:r>
    </w:p>
    <w:p w14:paraId="77949119" w14:textId="2D813189" w:rsidR="004F3C55" w:rsidRPr="00300CF1" w:rsidRDefault="361B35A5" w:rsidP="00812608">
      <w:pPr>
        <w:pStyle w:val="ListParagraph"/>
        <w:numPr>
          <w:ilvl w:val="0"/>
          <w:numId w:val="9"/>
        </w:numPr>
        <w:ind w:left="540" w:right="180"/>
        <w:rPr>
          <w:rFonts w:ascii="Arial" w:eastAsia="Arial" w:hAnsi="Arial" w:cs="Arial"/>
          <w:sz w:val="24"/>
          <w:szCs w:val="24"/>
        </w:rPr>
      </w:pPr>
      <w:r w:rsidRPr="00300CF1">
        <w:rPr>
          <w:rFonts w:ascii="Arial" w:eastAsia="Arial" w:hAnsi="Arial" w:cs="Arial"/>
          <w:sz w:val="24"/>
          <w:szCs w:val="24"/>
        </w:rPr>
        <w:t>I</w:t>
      </w:r>
      <w:r w:rsidR="441E197D" w:rsidRPr="00300CF1">
        <w:rPr>
          <w:rFonts w:ascii="Arial" w:eastAsia="Arial" w:hAnsi="Arial" w:cs="Arial"/>
          <w:sz w:val="24"/>
          <w:szCs w:val="24"/>
        </w:rPr>
        <w:t>t is expected that if a faculty or staff member witnesses or learns of an instance of possible academic dishonesty, he/she should promptly report the incident to the instructor in charge of the class where the alleged academic dishonesty occurred.</w:t>
      </w:r>
    </w:p>
    <w:p w14:paraId="198F7042" w14:textId="50561CC6" w:rsidR="004F3C55" w:rsidRPr="00300CF1" w:rsidRDefault="3359AE63" w:rsidP="00812608">
      <w:pPr>
        <w:pStyle w:val="ListParagraph"/>
        <w:numPr>
          <w:ilvl w:val="0"/>
          <w:numId w:val="9"/>
        </w:numPr>
        <w:ind w:left="540" w:right="180"/>
        <w:rPr>
          <w:rFonts w:ascii="Arial" w:eastAsia="Arial" w:hAnsi="Arial" w:cs="Arial"/>
          <w:sz w:val="24"/>
          <w:szCs w:val="24"/>
        </w:rPr>
      </w:pPr>
      <w:r w:rsidRPr="00300CF1">
        <w:rPr>
          <w:rFonts w:ascii="Arial" w:eastAsia="Arial" w:hAnsi="Arial" w:cs="Arial"/>
          <w:sz w:val="24"/>
          <w:szCs w:val="24"/>
        </w:rPr>
        <w:t>I</w:t>
      </w:r>
      <w:r w:rsidR="240DC02C" w:rsidRPr="00300CF1">
        <w:rPr>
          <w:rFonts w:ascii="Arial" w:eastAsia="Arial" w:hAnsi="Arial" w:cs="Arial"/>
          <w:sz w:val="24"/>
          <w:szCs w:val="24"/>
        </w:rPr>
        <w:t xml:space="preserve">t is required that an incident of academic </w:t>
      </w:r>
      <w:r w:rsidR="703BCF77" w:rsidRPr="00300CF1">
        <w:rPr>
          <w:rFonts w:ascii="Arial" w:eastAsia="Arial" w:hAnsi="Arial" w:cs="Arial"/>
          <w:sz w:val="24"/>
          <w:szCs w:val="24"/>
        </w:rPr>
        <w:t>dishonesty</w:t>
      </w:r>
      <w:r w:rsidR="3EDC3422" w:rsidRPr="00300CF1">
        <w:rPr>
          <w:rFonts w:ascii="Arial" w:eastAsia="Arial" w:hAnsi="Arial" w:cs="Arial"/>
          <w:sz w:val="24"/>
          <w:szCs w:val="24"/>
        </w:rPr>
        <w:t xml:space="preserve"> </w:t>
      </w:r>
      <w:r w:rsidR="240DC02C" w:rsidRPr="00300CF1">
        <w:rPr>
          <w:rFonts w:ascii="Arial" w:eastAsia="Arial" w:hAnsi="Arial" w:cs="Arial"/>
          <w:sz w:val="24"/>
          <w:szCs w:val="24"/>
        </w:rPr>
        <w:t xml:space="preserve">be dealt with as outlined in the </w:t>
      </w:r>
      <w:r w:rsidR="240DC02C" w:rsidRPr="00300CF1">
        <w:rPr>
          <w:rFonts w:ascii="Arial" w:eastAsia="Arial" w:hAnsi="Arial" w:cs="Arial"/>
          <w:i/>
          <w:iCs/>
          <w:sz w:val="24"/>
          <w:szCs w:val="24"/>
        </w:rPr>
        <w:t>Pathfinder</w:t>
      </w:r>
      <w:r w:rsidR="240DC02C" w:rsidRPr="00300CF1">
        <w:rPr>
          <w:rFonts w:ascii="Arial" w:eastAsia="Arial" w:hAnsi="Arial" w:cs="Arial"/>
          <w:sz w:val="24"/>
          <w:szCs w:val="24"/>
        </w:rPr>
        <w:t xml:space="preserve"> and the </w:t>
      </w:r>
      <w:r w:rsidR="240DC02C" w:rsidRPr="00300CF1">
        <w:rPr>
          <w:rFonts w:ascii="Arial" w:eastAsia="Arial" w:hAnsi="Arial" w:cs="Arial"/>
          <w:i/>
          <w:iCs/>
          <w:sz w:val="24"/>
          <w:szCs w:val="24"/>
        </w:rPr>
        <w:t>Faculty Handbook</w:t>
      </w:r>
      <w:r w:rsidR="240DC02C" w:rsidRPr="00300CF1">
        <w:rPr>
          <w:rFonts w:ascii="Arial" w:eastAsia="Arial" w:hAnsi="Arial" w:cs="Arial"/>
          <w:sz w:val="24"/>
          <w:szCs w:val="24"/>
        </w:rPr>
        <w:t xml:space="preserve">. </w:t>
      </w:r>
    </w:p>
    <w:p w14:paraId="566D6365" w14:textId="04C6E2E3" w:rsidR="004F3C55" w:rsidRPr="009E7212" w:rsidRDefault="04E702C9" w:rsidP="009E7212">
      <w:pPr>
        <w:pStyle w:val="ListParagraph"/>
        <w:numPr>
          <w:ilvl w:val="0"/>
          <w:numId w:val="9"/>
        </w:numPr>
        <w:ind w:left="540" w:right="180"/>
        <w:rPr>
          <w:rFonts w:ascii="Arial" w:eastAsia="Arial" w:hAnsi="Arial" w:cs="Arial"/>
          <w:sz w:val="24"/>
          <w:szCs w:val="24"/>
        </w:rPr>
      </w:pPr>
      <w:r w:rsidRPr="00300CF1">
        <w:rPr>
          <w:rFonts w:ascii="Arial" w:eastAsia="Arial" w:hAnsi="Arial" w:cs="Arial"/>
          <w:sz w:val="24"/>
          <w:szCs w:val="24"/>
        </w:rPr>
        <w:t>I</w:t>
      </w:r>
      <w:r w:rsidR="441E197D" w:rsidRPr="00300CF1">
        <w:rPr>
          <w:rFonts w:ascii="Arial" w:eastAsia="Arial" w:hAnsi="Arial" w:cs="Arial"/>
          <w:sz w:val="24"/>
          <w:szCs w:val="24"/>
        </w:rPr>
        <w:t xml:space="preserve">t is expected that Academic Freedom will be upheld as defined in the </w:t>
      </w:r>
      <w:hyperlink r:id="rId34">
        <w:r w:rsidR="441E197D" w:rsidRPr="00F20A32">
          <w:rPr>
            <w:rStyle w:val="Hyperlink"/>
            <w:rFonts w:ascii="Arial" w:hAnsi="Arial" w:cs="Arial"/>
            <w:i/>
            <w:iCs/>
            <w:color w:val="007A86"/>
            <w:sz w:val="24"/>
            <w:szCs w:val="24"/>
          </w:rPr>
          <w:t>Faculty Handbook</w:t>
        </w:r>
      </w:hyperlink>
      <w:r w:rsidR="441E197D" w:rsidRPr="00300CF1">
        <w:rPr>
          <w:rFonts w:ascii="Arial" w:eastAsia="Arial" w:hAnsi="Arial" w:cs="Arial"/>
          <w:sz w:val="24"/>
          <w:szCs w:val="24"/>
        </w:rPr>
        <w:t xml:space="preserve">. </w:t>
      </w:r>
    </w:p>
    <w:p w14:paraId="3D8AFBC6" w14:textId="68AD7C31" w:rsidR="00802B87" w:rsidRPr="00300CF1" w:rsidRDefault="75243CDE" w:rsidP="00812608">
      <w:pPr>
        <w:pStyle w:val="ListParagraph"/>
        <w:numPr>
          <w:ilvl w:val="0"/>
          <w:numId w:val="9"/>
        </w:numPr>
        <w:ind w:left="540" w:right="180"/>
        <w:rPr>
          <w:rFonts w:ascii="Arial" w:eastAsia="Arial" w:hAnsi="Arial" w:cs="Arial"/>
          <w:szCs w:val="22"/>
        </w:rPr>
      </w:pPr>
      <w:r w:rsidRPr="00300CF1">
        <w:rPr>
          <w:rFonts w:ascii="Arial" w:eastAsia="Arial" w:hAnsi="Arial" w:cs="Arial"/>
          <w:sz w:val="24"/>
          <w:szCs w:val="24"/>
        </w:rPr>
        <w:t xml:space="preserve">In the absence of a contrary directive from the instructor, students may collaborate, assist, and help each other. Unless a faculty member specifically assigns a group project, all final class projects must be each student’s own </w:t>
      </w:r>
      <w:r w:rsidR="6EDC9264" w:rsidRPr="00300CF1">
        <w:rPr>
          <w:rFonts w:ascii="Arial" w:eastAsia="Arial" w:hAnsi="Arial" w:cs="Arial"/>
          <w:sz w:val="24"/>
          <w:szCs w:val="24"/>
        </w:rPr>
        <w:t>work,</w:t>
      </w:r>
      <w:r w:rsidRPr="00300CF1">
        <w:rPr>
          <w:rFonts w:ascii="Arial" w:eastAsia="Arial" w:hAnsi="Arial" w:cs="Arial"/>
          <w:sz w:val="24"/>
          <w:szCs w:val="24"/>
        </w:rPr>
        <w:t xml:space="preserve"> and the assistance must be cited (e.g., as personal communication.) All students who knowingly participate in misrepresentation of a student’s work will be academically dishonest.</w:t>
      </w:r>
    </w:p>
    <w:p w14:paraId="1C08B390" w14:textId="05BE4EA7" w:rsidR="00802B87" w:rsidRPr="00300CF1" w:rsidRDefault="6B2238A9" w:rsidP="00492866">
      <w:pPr>
        <w:ind w:left="180" w:right="180" w:hanging="360"/>
        <w:rPr>
          <w:rFonts w:ascii="Arial" w:eastAsia="Arial" w:hAnsi="Arial" w:cs="Arial"/>
          <w:sz w:val="24"/>
          <w:szCs w:val="24"/>
        </w:rPr>
      </w:pPr>
      <w:r w:rsidRPr="00300CF1">
        <w:rPr>
          <w:rFonts w:ascii="Arial" w:eastAsia="Arial" w:hAnsi="Arial" w:cs="Arial"/>
          <w:sz w:val="24"/>
          <w:szCs w:val="24"/>
        </w:rPr>
        <w:t xml:space="preserve"> </w:t>
      </w:r>
    </w:p>
    <w:p w14:paraId="14DD6379" w14:textId="4F629146" w:rsidR="00802B87" w:rsidRPr="00300CF1" w:rsidRDefault="6D8767C8" w:rsidP="00C307A1">
      <w:pPr>
        <w:ind w:left="180" w:right="180"/>
        <w:rPr>
          <w:rFonts w:ascii="Arial" w:eastAsia="Arial" w:hAnsi="Arial" w:cs="Arial"/>
          <w:sz w:val="24"/>
          <w:szCs w:val="24"/>
        </w:rPr>
      </w:pPr>
      <w:r w:rsidRPr="00300CF1">
        <w:rPr>
          <w:rFonts w:ascii="Arial" w:eastAsia="Arial" w:hAnsi="Arial" w:cs="Arial"/>
          <w:sz w:val="24"/>
          <w:szCs w:val="24"/>
        </w:rPr>
        <w:t xml:space="preserve">The MPH Program will utilize the following procedure when an instructor believes that a violation of academic </w:t>
      </w:r>
      <w:r w:rsidR="724C7A9F" w:rsidRPr="00300CF1">
        <w:rPr>
          <w:rFonts w:ascii="Arial" w:eastAsia="Arial" w:hAnsi="Arial" w:cs="Arial"/>
          <w:sz w:val="24"/>
          <w:szCs w:val="24"/>
        </w:rPr>
        <w:t>integrity</w:t>
      </w:r>
      <w:r w:rsidRPr="00300CF1">
        <w:rPr>
          <w:rFonts w:ascii="Arial" w:eastAsia="Arial" w:hAnsi="Arial" w:cs="Arial"/>
          <w:sz w:val="24"/>
          <w:szCs w:val="24"/>
        </w:rPr>
        <w:t xml:space="preserve"> has occurred: </w:t>
      </w:r>
    </w:p>
    <w:p w14:paraId="6622DC52" w14:textId="6D89FE7A" w:rsidR="00802B87" w:rsidRPr="00300CF1" w:rsidRDefault="51E3EFEE" w:rsidP="003E66F6">
      <w:pPr>
        <w:pStyle w:val="ListParagraph"/>
        <w:numPr>
          <w:ilvl w:val="0"/>
          <w:numId w:val="8"/>
        </w:numPr>
        <w:ind w:left="540" w:right="180"/>
        <w:rPr>
          <w:rFonts w:ascii="Arial" w:eastAsia="Arial" w:hAnsi="Arial" w:cs="Arial"/>
          <w:sz w:val="24"/>
          <w:szCs w:val="24"/>
        </w:rPr>
      </w:pPr>
      <w:r w:rsidRPr="00300CF1">
        <w:rPr>
          <w:rFonts w:ascii="Arial" w:eastAsia="Arial" w:hAnsi="Arial" w:cs="Arial"/>
          <w:sz w:val="24"/>
          <w:szCs w:val="24"/>
        </w:rPr>
        <w:t xml:space="preserve">The instructor shall discuss the alleged violation with the student as soon as possible and provide the </w:t>
      </w:r>
      <w:r w:rsidR="2174AB47" w:rsidRPr="00300CF1">
        <w:rPr>
          <w:rFonts w:ascii="Arial" w:eastAsia="Arial" w:hAnsi="Arial" w:cs="Arial"/>
          <w:sz w:val="24"/>
          <w:szCs w:val="24"/>
        </w:rPr>
        <w:t>student with</w:t>
      </w:r>
      <w:r w:rsidRPr="00300CF1">
        <w:rPr>
          <w:rFonts w:ascii="Arial" w:eastAsia="Arial" w:hAnsi="Arial" w:cs="Arial"/>
          <w:sz w:val="24"/>
          <w:szCs w:val="24"/>
        </w:rPr>
        <w:t xml:space="preserve"> an opportunity to </w:t>
      </w:r>
      <w:r w:rsidR="064CC616" w:rsidRPr="00300CF1">
        <w:rPr>
          <w:rFonts w:ascii="Arial" w:eastAsia="Arial" w:hAnsi="Arial" w:cs="Arial"/>
          <w:sz w:val="24"/>
          <w:szCs w:val="24"/>
        </w:rPr>
        <w:t>explain it</w:t>
      </w:r>
      <w:r w:rsidRPr="00300CF1">
        <w:rPr>
          <w:rFonts w:ascii="Arial" w:eastAsia="Arial" w:hAnsi="Arial" w:cs="Arial"/>
          <w:sz w:val="24"/>
          <w:szCs w:val="24"/>
        </w:rPr>
        <w:t xml:space="preserve">. </w:t>
      </w:r>
    </w:p>
    <w:p w14:paraId="095701B2" w14:textId="5F9E62E4" w:rsidR="00802B87" w:rsidRPr="00300CF1" w:rsidRDefault="51E3EFEE" w:rsidP="003E66F6">
      <w:pPr>
        <w:pStyle w:val="ListParagraph"/>
        <w:numPr>
          <w:ilvl w:val="1"/>
          <w:numId w:val="8"/>
        </w:numPr>
        <w:ind w:left="900" w:right="180"/>
        <w:rPr>
          <w:rFonts w:ascii="Arial" w:eastAsia="Arial" w:hAnsi="Arial" w:cs="Arial"/>
          <w:sz w:val="24"/>
          <w:szCs w:val="24"/>
        </w:rPr>
      </w:pPr>
      <w:r w:rsidRPr="00300CF1">
        <w:rPr>
          <w:rFonts w:ascii="Arial" w:eastAsia="Arial" w:hAnsi="Arial" w:cs="Arial"/>
          <w:sz w:val="24"/>
          <w:szCs w:val="24"/>
        </w:rPr>
        <w:t xml:space="preserve">After this discussion, the instructor may impose an appropriate sanction within the scope of the academic activity, such as grade reduction and/or involuntary withdrawal from the course. </w:t>
      </w:r>
    </w:p>
    <w:p w14:paraId="1375D7B5" w14:textId="62688040" w:rsidR="00802B87" w:rsidRPr="00300CF1" w:rsidRDefault="51E3EFEE" w:rsidP="003E66F6">
      <w:pPr>
        <w:pStyle w:val="ListParagraph"/>
        <w:numPr>
          <w:ilvl w:val="1"/>
          <w:numId w:val="8"/>
        </w:numPr>
        <w:ind w:left="900" w:right="180"/>
        <w:rPr>
          <w:rFonts w:ascii="Arial" w:eastAsia="Arial" w:hAnsi="Arial" w:cs="Arial"/>
          <w:sz w:val="24"/>
          <w:szCs w:val="24"/>
        </w:rPr>
      </w:pPr>
      <w:r w:rsidRPr="00300CF1">
        <w:rPr>
          <w:rFonts w:ascii="Arial" w:eastAsia="Arial" w:hAnsi="Arial" w:cs="Arial"/>
          <w:sz w:val="24"/>
          <w:szCs w:val="24"/>
        </w:rPr>
        <w:t xml:space="preserve">The instructor shall notify the student of the academic sanction. </w:t>
      </w:r>
    </w:p>
    <w:p w14:paraId="075D1975" w14:textId="0D328FDF" w:rsidR="00802B87" w:rsidRPr="00300CF1" w:rsidRDefault="6D8767C8" w:rsidP="003E66F6">
      <w:pPr>
        <w:pStyle w:val="ListParagraph"/>
        <w:numPr>
          <w:ilvl w:val="1"/>
          <w:numId w:val="8"/>
        </w:numPr>
        <w:ind w:left="900" w:right="180"/>
        <w:rPr>
          <w:rFonts w:ascii="Arial" w:eastAsia="Arial" w:hAnsi="Arial" w:cs="Arial"/>
          <w:sz w:val="24"/>
          <w:szCs w:val="24"/>
        </w:rPr>
      </w:pPr>
      <w:r w:rsidRPr="00300CF1">
        <w:rPr>
          <w:rFonts w:ascii="Arial" w:eastAsia="Arial" w:hAnsi="Arial" w:cs="Arial"/>
          <w:sz w:val="24"/>
          <w:szCs w:val="24"/>
        </w:rPr>
        <w:t xml:space="preserve">The instructor should contact the COPH </w:t>
      </w:r>
      <w:r w:rsidR="6531C7A8" w:rsidRPr="00300CF1">
        <w:rPr>
          <w:rFonts w:ascii="Arial" w:eastAsia="Arial" w:hAnsi="Arial" w:cs="Arial"/>
          <w:sz w:val="24"/>
          <w:szCs w:val="24"/>
        </w:rPr>
        <w:t xml:space="preserve">MPH </w:t>
      </w:r>
      <w:r w:rsidR="5715F399" w:rsidRPr="00300CF1">
        <w:rPr>
          <w:rFonts w:ascii="Arial" w:eastAsia="Arial" w:hAnsi="Arial" w:cs="Arial"/>
          <w:sz w:val="24"/>
          <w:szCs w:val="24"/>
        </w:rPr>
        <w:t xml:space="preserve">Program </w:t>
      </w:r>
      <w:r w:rsidR="6531C7A8" w:rsidRPr="00300CF1">
        <w:rPr>
          <w:rFonts w:ascii="Arial" w:eastAsia="Arial" w:hAnsi="Arial" w:cs="Arial"/>
          <w:sz w:val="24"/>
          <w:szCs w:val="24"/>
        </w:rPr>
        <w:t>Director</w:t>
      </w:r>
      <w:r w:rsidRPr="00300CF1">
        <w:rPr>
          <w:rFonts w:ascii="Arial" w:eastAsia="Arial" w:hAnsi="Arial" w:cs="Arial"/>
          <w:sz w:val="24"/>
          <w:szCs w:val="24"/>
        </w:rPr>
        <w:t xml:space="preserve"> and review the alleged violation, appropriate sanctions</w:t>
      </w:r>
      <w:r w:rsidR="00C113A0">
        <w:rPr>
          <w:rFonts w:ascii="Arial" w:eastAsia="Arial" w:hAnsi="Arial" w:cs="Arial"/>
          <w:sz w:val="24"/>
          <w:szCs w:val="24"/>
        </w:rPr>
        <w:t>,</w:t>
      </w:r>
      <w:r w:rsidRPr="00300CF1">
        <w:rPr>
          <w:rFonts w:ascii="Arial" w:eastAsia="Arial" w:hAnsi="Arial" w:cs="Arial"/>
          <w:sz w:val="24"/>
          <w:szCs w:val="24"/>
        </w:rPr>
        <w:t xml:space="preserve"> and any need to refer the case to the COPH </w:t>
      </w:r>
      <w:r w:rsidR="0FBDE05B" w:rsidRPr="00300CF1">
        <w:rPr>
          <w:rFonts w:ascii="Arial" w:eastAsia="Arial" w:hAnsi="Arial" w:cs="Arial"/>
          <w:sz w:val="24"/>
          <w:szCs w:val="24"/>
        </w:rPr>
        <w:t xml:space="preserve">Assistant </w:t>
      </w:r>
      <w:r w:rsidRPr="00300CF1">
        <w:rPr>
          <w:rFonts w:ascii="Arial" w:eastAsia="Arial" w:hAnsi="Arial" w:cs="Arial"/>
          <w:sz w:val="24"/>
          <w:szCs w:val="24"/>
        </w:rPr>
        <w:t xml:space="preserve">Dean </w:t>
      </w:r>
      <w:r w:rsidR="1B8EB56E" w:rsidRPr="00300CF1">
        <w:rPr>
          <w:rFonts w:ascii="Arial" w:eastAsia="Arial" w:hAnsi="Arial" w:cs="Arial"/>
          <w:sz w:val="24"/>
          <w:szCs w:val="24"/>
        </w:rPr>
        <w:t xml:space="preserve">of Education </w:t>
      </w:r>
      <w:r w:rsidRPr="00300CF1">
        <w:rPr>
          <w:rFonts w:ascii="Arial" w:eastAsia="Arial" w:hAnsi="Arial" w:cs="Arial"/>
          <w:sz w:val="24"/>
          <w:szCs w:val="24"/>
        </w:rPr>
        <w:t>for disciplinary action beyon</w:t>
      </w:r>
      <w:r w:rsidR="2B4F4D8F" w:rsidRPr="00300CF1">
        <w:rPr>
          <w:rFonts w:ascii="Arial" w:eastAsia="Arial" w:hAnsi="Arial" w:cs="Arial"/>
          <w:sz w:val="24"/>
          <w:szCs w:val="24"/>
        </w:rPr>
        <w:t xml:space="preserve">d the </w:t>
      </w:r>
      <w:r w:rsidR="5B013C7A" w:rsidRPr="00300CF1">
        <w:rPr>
          <w:rFonts w:ascii="Arial" w:eastAsia="Arial" w:hAnsi="Arial" w:cs="Arial"/>
          <w:sz w:val="24"/>
          <w:szCs w:val="24"/>
        </w:rPr>
        <w:t>faculty-imposed</w:t>
      </w:r>
      <w:r w:rsidR="2B4F4D8F" w:rsidRPr="00300CF1">
        <w:rPr>
          <w:rFonts w:ascii="Arial" w:eastAsia="Arial" w:hAnsi="Arial" w:cs="Arial"/>
          <w:sz w:val="24"/>
          <w:szCs w:val="24"/>
        </w:rPr>
        <w:t xml:space="preserve"> sanction.</w:t>
      </w:r>
    </w:p>
    <w:p w14:paraId="19A66031" w14:textId="77777777" w:rsidR="00802B87" w:rsidRPr="00300CF1" w:rsidRDefault="00802B87" w:rsidP="00C307A1">
      <w:pPr>
        <w:ind w:left="180" w:right="180"/>
        <w:rPr>
          <w:rFonts w:ascii="Arial" w:eastAsia="Arial" w:hAnsi="Arial" w:cs="Arial"/>
          <w:sz w:val="24"/>
          <w:szCs w:val="24"/>
        </w:rPr>
      </w:pPr>
    </w:p>
    <w:p w14:paraId="1EC5049B" w14:textId="77777777" w:rsidR="00802B87" w:rsidRPr="00300CF1" w:rsidRDefault="51E3EFEE" w:rsidP="008812F6">
      <w:pPr>
        <w:pStyle w:val="Heading2"/>
        <w:rPr>
          <w:color w:val="000000" w:themeColor="text1"/>
        </w:rPr>
      </w:pPr>
      <w:bookmarkStart w:id="51" w:name="_Toc205449589"/>
      <w:r w:rsidRPr="00300CF1">
        <w:t>Graduate Student Grievance Procedures</w:t>
      </w:r>
      <w:bookmarkEnd w:id="51"/>
    </w:p>
    <w:p w14:paraId="661581A9" w14:textId="4D9C33AA" w:rsidR="00802B87" w:rsidRPr="00300CF1" w:rsidRDefault="5FEDFB48" w:rsidP="00C307A1">
      <w:pPr>
        <w:ind w:left="18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Graduate students are expected to abide by the university values and guidelines for professional practice, academic integrity, and responsible conduct of research; they are also protected by those same values and guidelines. Academic grievances include, but are not limited to, issues related to progress toward the degree, improper implementation of academic procedures, and unfair treatment. </w:t>
      </w:r>
      <w:r w:rsidR="2310560C" w:rsidRPr="00300CF1">
        <w:rPr>
          <w:rFonts w:ascii="Arial" w:eastAsia="Arial" w:hAnsi="Arial" w:cs="Arial"/>
          <w:color w:val="000000" w:themeColor="text1"/>
          <w:sz w:val="24"/>
          <w:szCs w:val="24"/>
        </w:rPr>
        <w:t>When possible, graduate students should try to resolve their complaints directly with the parties involved.</w:t>
      </w:r>
      <w:r w:rsidRPr="00300CF1">
        <w:rPr>
          <w:rFonts w:ascii="Arial" w:eastAsia="Arial" w:hAnsi="Arial" w:cs="Arial"/>
          <w:color w:val="000000" w:themeColor="text1"/>
          <w:sz w:val="24"/>
          <w:szCs w:val="24"/>
        </w:rPr>
        <w:t xml:space="preserve"> If the</w:t>
      </w:r>
      <w:r w:rsidR="22998790" w:rsidRPr="00300CF1">
        <w:rPr>
          <w:rFonts w:ascii="Arial" w:eastAsia="Arial" w:hAnsi="Arial" w:cs="Arial"/>
          <w:color w:val="000000" w:themeColor="text1"/>
          <w:sz w:val="24"/>
          <w:szCs w:val="24"/>
        </w:rPr>
        <w:t xml:space="preserve"> </w:t>
      </w:r>
      <w:r w:rsidRPr="00300CF1">
        <w:rPr>
          <w:rFonts w:ascii="Arial" w:eastAsia="Arial" w:hAnsi="Arial" w:cs="Arial"/>
          <w:color w:val="000000" w:themeColor="text1"/>
          <w:sz w:val="24"/>
          <w:szCs w:val="24"/>
        </w:rPr>
        <w:t>complaint cannot be resolved at that level, the student may meet with college/school administrators (</w:t>
      </w:r>
      <w:r w:rsidR="24B02240" w:rsidRPr="00300CF1">
        <w:rPr>
          <w:rFonts w:ascii="Arial" w:eastAsia="Arial" w:hAnsi="Arial" w:cs="Arial"/>
          <w:color w:val="000000" w:themeColor="text1"/>
          <w:sz w:val="24"/>
          <w:szCs w:val="24"/>
        </w:rPr>
        <w:t xml:space="preserve">MPH Director, Assistant Dean for Education, </w:t>
      </w:r>
      <w:r w:rsidR="34D43B5A" w:rsidRPr="00300CF1">
        <w:rPr>
          <w:rFonts w:ascii="Arial" w:eastAsia="Arial" w:hAnsi="Arial" w:cs="Arial"/>
          <w:color w:val="000000" w:themeColor="text1"/>
          <w:sz w:val="24"/>
          <w:szCs w:val="24"/>
        </w:rPr>
        <w:t>D</w:t>
      </w:r>
      <w:r w:rsidRPr="00300CF1">
        <w:rPr>
          <w:rFonts w:ascii="Arial" w:eastAsia="Arial" w:hAnsi="Arial" w:cs="Arial"/>
          <w:color w:val="000000" w:themeColor="text1"/>
          <w:sz w:val="24"/>
          <w:szCs w:val="24"/>
        </w:rPr>
        <w:t xml:space="preserve">ean or </w:t>
      </w:r>
      <w:r w:rsidR="137BDE00" w:rsidRPr="00300CF1">
        <w:rPr>
          <w:rFonts w:ascii="Arial" w:eastAsia="Arial" w:hAnsi="Arial" w:cs="Arial"/>
          <w:color w:val="000000" w:themeColor="text1"/>
          <w:sz w:val="24"/>
          <w:szCs w:val="24"/>
        </w:rPr>
        <w:t>D</w:t>
      </w:r>
      <w:r w:rsidRPr="00300CF1">
        <w:rPr>
          <w:rFonts w:ascii="Arial" w:eastAsia="Arial" w:hAnsi="Arial" w:cs="Arial"/>
          <w:color w:val="000000" w:themeColor="text1"/>
          <w:sz w:val="24"/>
          <w:szCs w:val="24"/>
        </w:rPr>
        <w:t xml:space="preserve">ean’s designate) or the Dean of Graduate Studies to discuss the concerns, clarify the rules and procedures that should be followed, and explore constructive means to resolve the problem. If a formal grievance is necessary, the graduate student should follow the procedures stipulated in the UNM </w:t>
      </w:r>
      <w:r w:rsidRPr="00300CF1">
        <w:rPr>
          <w:rFonts w:ascii="Arial" w:eastAsia="Arial" w:hAnsi="Arial" w:cs="Arial"/>
          <w:i/>
          <w:iCs/>
          <w:color w:val="000000" w:themeColor="text1"/>
          <w:sz w:val="24"/>
          <w:szCs w:val="24"/>
        </w:rPr>
        <w:t>Pathfinder and the UNM Faculty Handbook</w:t>
      </w:r>
      <w:r w:rsidRPr="00300CF1">
        <w:rPr>
          <w:rFonts w:ascii="Arial" w:eastAsia="Arial" w:hAnsi="Arial" w:cs="Arial"/>
          <w:color w:val="000000" w:themeColor="text1"/>
          <w:sz w:val="24"/>
          <w:szCs w:val="24"/>
        </w:rPr>
        <w:t xml:space="preserve">. If a grievance or complaint involves alleged discrimination or sexual harassment, it must be directed to the </w:t>
      </w:r>
      <w:hyperlink r:id="rId35">
        <w:r w:rsidR="4025D6A9" w:rsidRPr="00492866">
          <w:rPr>
            <w:rFonts w:ascii="Arial" w:eastAsia="Arial" w:hAnsi="Arial" w:cs="Arial"/>
            <w:color w:val="007A86"/>
            <w:sz w:val="24"/>
            <w:szCs w:val="24"/>
          </w:rPr>
          <w:t xml:space="preserve">UNM </w:t>
        </w:r>
        <w:r w:rsidRPr="00492866">
          <w:rPr>
            <w:rStyle w:val="Hyperlink"/>
            <w:rFonts w:ascii="Arial" w:eastAsia="Arial" w:hAnsi="Arial" w:cs="Arial"/>
            <w:color w:val="007A86"/>
            <w:sz w:val="24"/>
            <w:szCs w:val="24"/>
          </w:rPr>
          <w:t>Office of Equal Opportunity (OEO)</w:t>
        </w:r>
      </w:hyperlink>
      <w:r w:rsidR="00492866" w:rsidRPr="00492866">
        <w:rPr>
          <w:rStyle w:val="Hyperlink"/>
          <w:rFonts w:ascii="Arial" w:eastAsia="Arial" w:hAnsi="Arial" w:cs="Arial"/>
          <w:sz w:val="24"/>
          <w:szCs w:val="24"/>
          <w:u w:val="none"/>
        </w:rPr>
        <w:t>.</w:t>
      </w:r>
    </w:p>
    <w:p w14:paraId="621C3085" w14:textId="77777777" w:rsidR="00802B87" w:rsidRPr="00300CF1" w:rsidRDefault="00802B87" w:rsidP="00C307A1">
      <w:pPr>
        <w:ind w:left="180" w:right="180"/>
        <w:rPr>
          <w:rFonts w:ascii="Arial" w:eastAsia="Arial" w:hAnsi="Arial" w:cs="Arial"/>
          <w:b/>
          <w:bCs/>
          <w:color w:val="000000"/>
          <w:sz w:val="24"/>
          <w:szCs w:val="24"/>
        </w:rPr>
      </w:pPr>
    </w:p>
    <w:p w14:paraId="6E7E4F61" w14:textId="5348A54F" w:rsidR="00802B87" w:rsidRPr="00492866" w:rsidRDefault="51E3EFEE" w:rsidP="00492866">
      <w:pPr>
        <w:pStyle w:val="Heading3"/>
        <w:rPr>
          <w:color w:val="000000"/>
        </w:rPr>
      </w:pPr>
      <w:bookmarkStart w:id="52" w:name="_Toc205449590"/>
      <w:r w:rsidRPr="00492866">
        <w:rPr>
          <w:color w:val="000000" w:themeColor="text1"/>
        </w:rPr>
        <w:lastRenderedPageBreak/>
        <w:t xml:space="preserve">The </w:t>
      </w:r>
      <w:hyperlink r:id="rId36">
        <w:r w:rsidRPr="00492866">
          <w:rPr>
            <w:rStyle w:val="Hyperlink"/>
            <w:color w:val="007A86"/>
          </w:rPr>
          <w:t>Pathfinder</w:t>
        </w:r>
      </w:hyperlink>
      <w:r w:rsidRPr="00492866">
        <w:rPr>
          <w:color w:val="000000" w:themeColor="text1"/>
        </w:rPr>
        <w:t xml:space="preserve"> </w:t>
      </w:r>
      <w:r w:rsidR="009E7212">
        <w:rPr>
          <w:color w:val="000000" w:themeColor="text1"/>
        </w:rPr>
        <w:t>S</w:t>
      </w:r>
      <w:r w:rsidRPr="00492866">
        <w:rPr>
          <w:color w:val="000000" w:themeColor="text1"/>
        </w:rPr>
        <w:t>tates</w:t>
      </w:r>
      <w:r w:rsidR="009E7212">
        <w:rPr>
          <w:color w:val="000000" w:themeColor="text1"/>
        </w:rPr>
        <w:t>:</w:t>
      </w:r>
      <w:bookmarkEnd w:id="52"/>
    </w:p>
    <w:p w14:paraId="7EB8401C" w14:textId="6E7803B1" w:rsidR="00802B87" w:rsidRPr="00300CF1" w:rsidRDefault="6D8767C8" w:rsidP="00C307A1">
      <w:pPr>
        <w:ind w:left="180" w:right="180"/>
        <w:rPr>
          <w:rFonts w:ascii="Arial" w:eastAsia="Arial" w:hAnsi="Arial" w:cs="Arial"/>
          <w:i/>
          <w:iCs/>
          <w:color w:val="222222"/>
          <w:sz w:val="24"/>
          <w:szCs w:val="24"/>
        </w:rPr>
      </w:pPr>
      <w:r w:rsidRPr="00300CF1">
        <w:rPr>
          <w:rFonts w:ascii="Arial" w:eastAsia="Arial" w:hAnsi="Arial" w:cs="Arial"/>
          <w:i/>
          <w:iCs/>
          <w:color w:val="222222"/>
          <w:sz w:val="24"/>
          <w:szCs w:val="24"/>
        </w:rPr>
        <w:t xml:space="preserve">The UNM Student Grievance Procedure is intended to provide Procedures for the resolution of academic </w:t>
      </w:r>
      <w:r w:rsidR="00C113A0">
        <w:rPr>
          <w:rFonts w:ascii="Arial" w:eastAsia="Arial" w:hAnsi="Arial" w:cs="Arial"/>
          <w:i/>
          <w:iCs/>
          <w:color w:val="222222"/>
          <w:sz w:val="24"/>
          <w:szCs w:val="24"/>
        </w:rPr>
        <w:t>disputes</w:t>
      </w:r>
      <w:r w:rsidRPr="00300CF1">
        <w:rPr>
          <w:rFonts w:ascii="Arial" w:eastAsia="Arial" w:hAnsi="Arial" w:cs="Arial"/>
          <w:i/>
          <w:iCs/>
          <w:color w:val="222222"/>
          <w:sz w:val="24"/>
          <w:szCs w:val="24"/>
        </w:rPr>
        <w:t xml:space="preserve"> between students and University faculty, as well as Procedures for handling student disciplinary matters. The following categories of disputes or disciplinary matters are provided for in the articles indicated. Any </w:t>
      </w:r>
      <w:r w:rsidR="5E580567" w:rsidRPr="00300CF1">
        <w:rPr>
          <w:rFonts w:ascii="Arial" w:eastAsia="Arial" w:hAnsi="Arial" w:cs="Arial"/>
          <w:i/>
          <w:iCs/>
          <w:color w:val="222222"/>
          <w:sz w:val="24"/>
          <w:szCs w:val="24"/>
        </w:rPr>
        <w:t>questions</w:t>
      </w:r>
      <w:r w:rsidRPr="00300CF1">
        <w:rPr>
          <w:rFonts w:ascii="Arial" w:eastAsia="Arial" w:hAnsi="Arial" w:cs="Arial"/>
          <w:i/>
          <w:iCs/>
          <w:color w:val="222222"/>
          <w:sz w:val="24"/>
          <w:szCs w:val="24"/>
        </w:rPr>
        <w:t xml:space="preserve"> about these Procedures should be directed to the Office of the Dean of Students.</w:t>
      </w:r>
    </w:p>
    <w:p w14:paraId="269A0A4F" w14:textId="11F68543" w:rsidR="3A2F36C5" w:rsidRPr="00300CF1" w:rsidRDefault="3A2F36C5" w:rsidP="00C307A1">
      <w:pPr>
        <w:ind w:left="180" w:right="180"/>
        <w:rPr>
          <w:rFonts w:ascii="Arial" w:eastAsia="Arial" w:hAnsi="Arial" w:cs="Arial"/>
          <w:i/>
          <w:iCs/>
          <w:color w:val="222222"/>
          <w:sz w:val="24"/>
          <w:szCs w:val="24"/>
          <w:lang w:val="en"/>
        </w:rPr>
      </w:pPr>
    </w:p>
    <w:p w14:paraId="7D806662" w14:textId="77777777" w:rsidR="00802B87" w:rsidRPr="00300CF1" w:rsidRDefault="6D8767C8" w:rsidP="00C307A1">
      <w:pPr>
        <w:ind w:left="180" w:right="180"/>
        <w:rPr>
          <w:rFonts w:ascii="Arial" w:eastAsia="Arial" w:hAnsi="Arial" w:cs="Arial"/>
          <w:i/>
          <w:iCs/>
          <w:color w:val="222222"/>
          <w:sz w:val="24"/>
          <w:szCs w:val="24"/>
          <w:lang w:val="en"/>
        </w:rPr>
      </w:pPr>
      <w:r w:rsidRPr="00300CF1">
        <w:rPr>
          <w:rFonts w:ascii="Arial" w:eastAsia="Arial" w:hAnsi="Arial" w:cs="Arial"/>
          <w:i/>
          <w:iCs/>
          <w:color w:val="222222"/>
          <w:sz w:val="24"/>
          <w:szCs w:val="24"/>
          <w:lang w:val="en"/>
        </w:rPr>
        <w:t>This article sets forth the procedures which should be followed by a student who believes that he or she has been unfairly or improperly treated by a faculty member or academic program/department in connection with the academic process. For example, it applies to disputes over assignment of grades, decisions about program or degree requirements or eligibility, or claims that course requirements are unfair.</w:t>
      </w:r>
    </w:p>
    <w:p w14:paraId="3835A9FC" w14:textId="1EF512A0" w:rsidR="3A2F36C5" w:rsidRPr="00300CF1" w:rsidRDefault="3A2F36C5" w:rsidP="00C307A1">
      <w:pPr>
        <w:ind w:left="180" w:right="180"/>
        <w:rPr>
          <w:rFonts w:ascii="Arial" w:eastAsia="Arial" w:hAnsi="Arial" w:cs="Arial"/>
          <w:i/>
          <w:iCs/>
          <w:color w:val="222222"/>
          <w:sz w:val="24"/>
          <w:szCs w:val="24"/>
          <w:lang w:val="en"/>
        </w:rPr>
      </w:pPr>
    </w:p>
    <w:p w14:paraId="41E4B350" w14:textId="77777777" w:rsidR="00802B87" w:rsidRPr="00300CF1" w:rsidRDefault="51E3EFEE" w:rsidP="00C307A1">
      <w:pPr>
        <w:ind w:left="180" w:right="180"/>
        <w:rPr>
          <w:rFonts w:ascii="Arial" w:eastAsia="Arial" w:hAnsi="Arial" w:cs="Arial"/>
          <w:i/>
          <w:iCs/>
          <w:color w:val="222222"/>
          <w:sz w:val="24"/>
          <w:szCs w:val="24"/>
        </w:rPr>
      </w:pPr>
      <w:r w:rsidRPr="00300CF1">
        <w:rPr>
          <w:rFonts w:ascii="Arial" w:eastAsia="Arial" w:hAnsi="Arial" w:cs="Arial"/>
          <w:i/>
          <w:iCs/>
          <w:color w:val="222222"/>
          <w:sz w:val="24"/>
          <w:szCs w:val="24"/>
        </w:rPr>
        <w:t xml:space="preserve">Any student grievances concerning decisions made by </w:t>
      </w:r>
      <w:proofErr w:type="gramStart"/>
      <w:r w:rsidRPr="00300CF1">
        <w:rPr>
          <w:rFonts w:ascii="Arial" w:eastAsia="Arial" w:hAnsi="Arial" w:cs="Arial"/>
          <w:i/>
          <w:iCs/>
          <w:color w:val="222222"/>
          <w:sz w:val="24"/>
          <w:szCs w:val="24"/>
        </w:rPr>
        <w:t>University</w:t>
      </w:r>
      <w:proofErr w:type="gramEnd"/>
      <w:r w:rsidRPr="00300CF1">
        <w:rPr>
          <w:rFonts w:ascii="Arial" w:eastAsia="Arial" w:hAnsi="Arial" w:cs="Arial"/>
          <w:i/>
          <w:iCs/>
          <w:color w:val="222222"/>
          <w:sz w:val="24"/>
          <w:szCs w:val="24"/>
        </w:rPr>
        <w:t xml:space="preserve"> personnel, outside the academic process, for which specific procedures are not established, shall be resolved between the student and the office or department involved. If no resolution is reached, the parties may appeal to the appropriate Dean or Director and then to the appropriate Vice President. Appeals should be filed in writing within one week of the decision.</w:t>
      </w:r>
    </w:p>
    <w:p w14:paraId="7DBFEBAF" w14:textId="77777777" w:rsidR="00802B87" w:rsidRPr="00300CF1" w:rsidRDefault="00802B87" w:rsidP="00C307A1">
      <w:pPr>
        <w:ind w:left="180" w:right="180"/>
        <w:rPr>
          <w:rFonts w:ascii="Arial" w:eastAsia="Arial" w:hAnsi="Arial" w:cs="Arial"/>
          <w:b/>
          <w:bCs/>
          <w:color w:val="000000"/>
          <w:sz w:val="24"/>
          <w:szCs w:val="24"/>
        </w:rPr>
      </w:pPr>
    </w:p>
    <w:p w14:paraId="018BCC89" w14:textId="3EB4F590" w:rsidR="3A2F36C5" w:rsidRPr="00F92A75" w:rsidRDefault="6D8767C8" w:rsidP="00F92A75">
      <w:pPr>
        <w:pStyle w:val="Heading3"/>
        <w:rPr>
          <w:color w:val="000000" w:themeColor="text1"/>
        </w:rPr>
      </w:pPr>
      <w:bookmarkStart w:id="53" w:name="_Toc205449591"/>
      <w:r w:rsidRPr="00F92A75">
        <w:rPr>
          <w:color w:val="000000" w:themeColor="text1"/>
        </w:rPr>
        <w:t xml:space="preserve">The </w:t>
      </w:r>
      <w:hyperlink r:id="rId37">
        <w:r w:rsidRPr="00F92A75">
          <w:rPr>
            <w:color w:val="007A86"/>
            <w:u w:val="single"/>
          </w:rPr>
          <w:t>Faculty Handbook</w:t>
        </w:r>
      </w:hyperlink>
      <w:r w:rsidRPr="00F92A75">
        <w:rPr>
          <w:color w:val="000000" w:themeColor="text1"/>
        </w:rPr>
        <w:t xml:space="preserve"> </w:t>
      </w:r>
      <w:r w:rsidR="009E7212">
        <w:rPr>
          <w:color w:val="000000" w:themeColor="text1"/>
        </w:rPr>
        <w:t>S</w:t>
      </w:r>
      <w:r w:rsidRPr="00F92A75">
        <w:rPr>
          <w:color w:val="000000" w:themeColor="text1"/>
        </w:rPr>
        <w:t>tates:</w:t>
      </w:r>
      <w:bookmarkEnd w:id="53"/>
    </w:p>
    <w:p w14:paraId="0D426E48" w14:textId="67C60725" w:rsidR="00802B87" w:rsidRPr="00300CF1" w:rsidRDefault="51E3EFEE" w:rsidP="00C307A1">
      <w:pPr>
        <w:ind w:left="180" w:right="180"/>
        <w:rPr>
          <w:rFonts w:ascii="Arial" w:eastAsia="Arial" w:hAnsi="Arial" w:cs="Arial"/>
          <w:i/>
          <w:iCs/>
          <w:sz w:val="24"/>
          <w:szCs w:val="24"/>
        </w:rPr>
      </w:pPr>
      <w:r w:rsidRPr="00300CF1">
        <w:rPr>
          <w:rFonts w:ascii="Arial" w:eastAsia="Arial" w:hAnsi="Arial" w:cs="Arial"/>
          <w:i/>
          <w:iCs/>
          <w:sz w:val="24"/>
          <w:szCs w:val="24"/>
        </w:rPr>
        <w:t>The University of New Mexico promotes a working, learning, and social environment where all members of the UNM community, including but not limited to the Board of Regents, administrators, faculty, staff, students, and volunteers</w:t>
      </w:r>
      <w:r w:rsidR="00C113A0">
        <w:rPr>
          <w:rFonts w:ascii="Arial" w:eastAsia="Arial" w:hAnsi="Arial" w:cs="Arial"/>
          <w:i/>
          <w:iCs/>
          <w:sz w:val="24"/>
          <w:szCs w:val="24"/>
        </w:rPr>
        <w:t>,</w:t>
      </w:r>
      <w:r w:rsidRPr="00300CF1">
        <w:rPr>
          <w:rFonts w:ascii="Arial" w:eastAsia="Arial" w:hAnsi="Arial" w:cs="Arial"/>
          <w:i/>
          <w:iCs/>
          <w:sz w:val="24"/>
          <w:szCs w:val="24"/>
        </w:rPr>
        <w:t xml:space="preserve"> work together in a mutually respectful, </w:t>
      </w:r>
      <w:r w:rsidR="47C01087" w:rsidRPr="00300CF1">
        <w:rPr>
          <w:rFonts w:ascii="Arial" w:eastAsia="Arial" w:hAnsi="Arial" w:cs="Arial"/>
          <w:i/>
          <w:iCs/>
          <w:sz w:val="24"/>
          <w:szCs w:val="24"/>
        </w:rPr>
        <w:t>psychologically healthy</w:t>
      </w:r>
      <w:r w:rsidRPr="00300CF1">
        <w:rPr>
          <w:rFonts w:ascii="Arial" w:eastAsia="Arial" w:hAnsi="Arial" w:cs="Arial"/>
          <w:i/>
          <w:iCs/>
          <w:sz w:val="24"/>
          <w:szCs w:val="24"/>
        </w:rPr>
        <w:t xml:space="preserve"> environment. UNM strives to foster an environment that reflects courtesy, civility, and respectful communication because such an environment promotes learning, research, and productivity through relationships. Because a respectful campus environment is a necessary condition for success in teaching and learning, in research and scholarship, in patient care and public service, and in all other aspects of the University's mission and values, the University is committed to providing a respectful campus, free of bullying in all of its forms.</w:t>
      </w:r>
    </w:p>
    <w:p w14:paraId="488D6E29" w14:textId="77777777" w:rsidR="00802B87" w:rsidRPr="00300CF1" w:rsidRDefault="00802B87" w:rsidP="00C307A1">
      <w:pPr>
        <w:ind w:left="180" w:right="180"/>
        <w:rPr>
          <w:rFonts w:ascii="Arial" w:eastAsia="Arial" w:hAnsi="Arial" w:cs="Arial"/>
          <w:color w:val="000000"/>
          <w:sz w:val="24"/>
          <w:szCs w:val="24"/>
        </w:rPr>
      </w:pPr>
    </w:p>
    <w:p w14:paraId="0A352513" w14:textId="6B48BD1C" w:rsidR="00802B87" w:rsidRPr="00300CF1" w:rsidRDefault="51E3EFEE" w:rsidP="00C307A1">
      <w:pPr>
        <w:ind w:left="180" w:right="180"/>
        <w:rPr>
          <w:rFonts w:ascii="Arial" w:eastAsia="Arial" w:hAnsi="Arial" w:cs="Arial"/>
          <w:sz w:val="24"/>
          <w:szCs w:val="24"/>
        </w:rPr>
      </w:pPr>
      <w:r w:rsidRPr="00300CF1">
        <w:rPr>
          <w:rFonts w:ascii="Arial" w:eastAsia="Arial" w:hAnsi="Arial" w:cs="Arial"/>
          <w:sz w:val="24"/>
          <w:szCs w:val="24"/>
        </w:rPr>
        <w:t xml:space="preserve">The MPH Program will utilize the following procedure for student grievances: </w:t>
      </w:r>
    </w:p>
    <w:p w14:paraId="390CBF0D" w14:textId="6F2709A9" w:rsidR="00802B87" w:rsidRPr="00300CF1" w:rsidRDefault="51E3EFEE" w:rsidP="002D4E02">
      <w:pPr>
        <w:pStyle w:val="ListParagraph"/>
        <w:numPr>
          <w:ilvl w:val="0"/>
          <w:numId w:val="7"/>
        </w:numPr>
        <w:ind w:left="540" w:right="180"/>
        <w:rPr>
          <w:rFonts w:ascii="Arial" w:eastAsia="Arial" w:hAnsi="Arial" w:cs="Arial"/>
          <w:sz w:val="24"/>
          <w:szCs w:val="24"/>
        </w:rPr>
      </w:pPr>
      <w:r w:rsidRPr="00300CF1">
        <w:rPr>
          <w:rFonts w:ascii="Arial" w:eastAsia="Arial" w:hAnsi="Arial" w:cs="Arial"/>
          <w:sz w:val="24"/>
          <w:szCs w:val="24"/>
        </w:rPr>
        <w:t>The students should first try to resolve the grievance informally by discussing the grievance with the instructor as soon as possible.</w:t>
      </w:r>
    </w:p>
    <w:p w14:paraId="390A2EF7" w14:textId="04207970" w:rsidR="00802B87" w:rsidRPr="00300CF1" w:rsidRDefault="2B44F11D" w:rsidP="002D4E02">
      <w:pPr>
        <w:pStyle w:val="ListParagraph"/>
        <w:numPr>
          <w:ilvl w:val="0"/>
          <w:numId w:val="7"/>
        </w:numPr>
        <w:ind w:left="540" w:right="180"/>
        <w:rPr>
          <w:rFonts w:ascii="Arial" w:eastAsia="Arial" w:hAnsi="Arial" w:cs="Arial"/>
          <w:sz w:val="24"/>
          <w:szCs w:val="24"/>
        </w:rPr>
      </w:pPr>
      <w:r w:rsidRPr="00300CF1">
        <w:rPr>
          <w:rFonts w:ascii="Arial" w:eastAsia="Arial" w:hAnsi="Arial" w:cs="Arial"/>
          <w:sz w:val="24"/>
          <w:szCs w:val="24"/>
        </w:rPr>
        <w:t>If the student and faculty member cannot reach an agreement, the student should discuss the grievance with</w:t>
      </w:r>
      <w:r w:rsidR="5B8CD65B" w:rsidRPr="00300CF1">
        <w:rPr>
          <w:rFonts w:ascii="Arial" w:eastAsia="Arial" w:hAnsi="Arial" w:cs="Arial"/>
          <w:sz w:val="24"/>
          <w:szCs w:val="24"/>
        </w:rPr>
        <w:t xml:space="preserve"> </w:t>
      </w:r>
      <w:r w:rsidR="6471B265" w:rsidRPr="00300CF1">
        <w:rPr>
          <w:rFonts w:ascii="Arial" w:eastAsia="Arial" w:hAnsi="Arial" w:cs="Arial"/>
          <w:sz w:val="24"/>
          <w:szCs w:val="24"/>
        </w:rPr>
        <w:t>their</w:t>
      </w:r>
      <w:r w:rsidR="5B8CD65B" w:rsidRPr="00300CF1">
        <w:rPr>
          <w:rFonts w:ascii="Arial" w:eastAsia="Arial" w:hAnsi="Arial" w:cs="Arial"/>
          <w:sz w:val="24"/>
          <w:szCs w:val="24"/>
        </w:rPr>
        <w:t xml:space="preserve"> faculty mentor and</w:t>
      </w:r>
      <w:r w:rsidRPr="00300CF1">
        <w:rPr>
          <w:rFonts w:ascii="Arial" w:eastAsia="Arial" w:hAnsi="Arial" w:cs="Arial"/>
          <w:sz w:val="24"/>
          <w:szCs w:val="24"/>
        </w:rPr>
        <w:t xml:space="preserve"> </w:t>
      </w:r>
      <w:r w:rsidR="18E5D11A" w:rsidRPr="00300CF1">
        <w:rPr>
          <w:rFonts w:ascii="Arial" w:eastAsia="Arial" w:hAnsi="Arial" w:cs="Arial"/>
          <w:sz w:val="24"/>
          <w:szCs w:val="24"/>
        </w:rPr>
        <w:t>MPH Director</w:t>
      </w:r>
      <w:r w:rsidRPr="00300CF1">
        <w:rPr>
          <w:rFonts w:ascii="Arial" w:eastAsia="Arial" w:hAnsi="Arial" w:cs="Arial"/>
          <w:sz w:val="24"/>
          <w:szCs w:val="24"/>
        </w:rPr>
        <w:t xml:space="preserve">. </w:t>
      </w:r>
    </w:p>
    <w:p w14:paraId="56B87A05" w14:textId="48A5D826" w:rsidR="00802B87" w:rsidRPr="00300CF1" w:rsidRDefault="2B44F11D" w:rsidP="002D4E02">
      <w:pPr>
        <w:pStyle w:val="ListParagraph"/>
        <w:numPr>
          <w:ilvl w:val="0"/>
          <w:numId w:val="7"/>
        </w:numPr>
        <w:ind w:left="540" w:right="180"/>
        <w:rPr>
          <w:rFonts w:ascii="Arial" w:eastAsia="Arial" w:hAnsi="Arial" w:cs="Arial"/>
          <w:sz w:val="24"/>
          <w:szCs w:val="24"/>
        </w:rPr>
      </w:pPr>
      <w:r w:rsidRPr="00300CF1">
        <w:rPr>
          <w:rFonts w:ascii="Arial" w:eastAsia="Arial" w:hAnsi="Arial" w:cs="Arial"/>
          <w:sz w:val="24"/>
          <w:szCs w:val="24"/>
        </w:rPr>
        <w:t>If the grievance is still not resolved, the student</w:t>
      </w:r>
      <w:r w:rsidR="0347B4C7" w:rsidRPr="00300CF1">
        <w:rPr>
          <w:rFonts w:ascii="Arial" w:eastAsia="Arial" w:hAnsi="Arial" w:cs="Arial"/>
          <w:sz w:val="24"/>
          <w:szCs w:val="24"/>
        </w:rPr>
        <w:t>, their faculty mentor</w:t>
      </w:r>
      <w:r w:rsidR="6173FC00" w:rsidRPr="00300CF1">
        <w:rPr>
          <w:rFonts w:ascii="Arial" w:eastAsia="Arial" w:hAnsi="Arial" w:cs="Arial"/>
          <w:sz w:val="24"/>
          <w:szCs w:val="24"/>
        </w:rPr>
        <w:t>,</w:t>
      </w:r>
      <w:r w:rsidR="0347B4C7" w:rsidRPr="00300CF1">
        <w:rPr>
          <w:rFonts w:ascii="Arial" w:eastAsia="Arial" w:hAnsi="Arial" w:cs="Arial"/>
          <w:sz w:val="24"/>
          <w:szCs w:val="24"/>
        </w:rPr>
        <w:t xml:space="preserve"> or </w:t>
      </w:r>
      <w:r w:rsidR="03C21DC2" w:rsidRPr="00300CF1">
        <w:rPr>
          <w:rFonts w:ascii="Arial" w:eastAsia="Arial" w:hAnsi="Arial" w:cs="Arial"/>
          <w:sz w:val="24"/>
          <w:szCs w:val="24"/>
        </w:rPr>
        <w:t xml:space="preserve">the </w:t>
      </w:r>
      <w:r w:rsidR="0347B4C7" w:rsidRPr="00300CF1">
        <w:rPr>
          <w:rFonts w:ascii="Arial" w:eastAsia="Arial" w:hAnsi="Arial" w:cs="Arial"/>
          <w:sz w:val="24"/>
          <w:szCs w:val="24"/>
        </w:rPr>
        <w:t>MPH program director</w:t>
      </w:r>
      <w:r w:rsidRPr="00300CF1">
        <w:rPr>
          <w:rFonts w:ascii="Arial" w:eastAsia="Arial" w:hAnsi="Arial" w:cs="Arial"/>
          <w:sz w:val="24"/>
          <w:szCs w:val="24"/>
        </w:rPr>
        <w:t xml:space="preserve"> should discuss </w:t>
      </w:r>
      <w:r w:rsidR="622D0FD0" w:rsidRPr="00300CF1">
        <w:rPr>
          <w:rFonts w:ascii="Arial" w:eastAsia="Arial" w:hAnsi="Arial" w:cs="Arial"/>
          <w:sz w:val="24"/>
          <w:szCs w:val="24"/>
        </w:rPr>
        <w:t>it</w:t>
      </w:r>
      <w:r w:rsidR="263748D1" w:rsidRPr="00300CF1">
        <w:rPr>
          <w:rFonts w:ascii="Arial" w:eastAsia="Arial" w:hAnsi="Arial" w:cs="Arial"/>
          <w:sz w:val="24"/>
          <w:szCs w:val="24"/>
        </w:rPr>
        <w:t xml:space="preserve"> </w:t>
      </w:r>
      <w:r w:rsidR="622D0FD0" w:rsidRPr="00300CF1">
        <w:rPr>
          <w:rFonts w:ascii="Arial" w:eastAsia="Arial" w:hAnsi="Arial" w:cs="Arial"/>
          <w:sz w:val="24"/>
          <w:szCs w:val="24"/>
        </w:rPr>
        <w:t xml:space="preserve">with the COPH </w:t>
      </w:r>
      <w:r w:rsidR="06144A58" w:rsidRPr="00300CF1">
        <w:rPr>
          <w:rFonts w:ascii="Arial" w:eastAsia="Arial" w:hAnsi="Arial" w:cs="Arial"/>
          <w:sz w:val="24"/>
          <w:szCs w:val="24"/>
        </w:rPr>
        <w:t>Assistant Dean for Education</w:t>
      </w:r>
      <w:r w:rsidRPr="00300CF1">
        <w:rPr>
          <w:rFonts w:ascii="Arial" w:eastAsia="Arial" w:hAnsi="Arial" w:cs="Arial"/>
          <w:sz w:val="24"/>
          <w:szCs w:val="24"/>
        </w:rPr>
        <w:t>.</w:t>
      </w:r>
    </w:p>
    <w:p w14:paraId="41D627CA" w14:textId="77777777" w:rsidR="00802B87" w:rsidRPr="00300CF1" w:rsidRDefault="00802B87" w:rsidP="00C307A1">
      <w:pPr>
        <w:ind w:left="180" w:right="180"/>
        <w:rPr>
          <w:rFonts w:ascii="Arial" w:eastAsia="Arial" w:hAnsi="Arial" w:cs="Arial"/>
          <w:color w:val="000000"/>
          <w:sz w:val="24"/>
          <w:szCs w:val="24"/>
        </w:rPr>
      </w:pPr>
    </w:p>
    <w:p w14:paraId="4FC1584F" w14:textId="77777777" w:rsidR="00802B87" w:rsidRPr="00300CF1" w:rsidRDefault="0948F902" w:rsidP="008812F6">
      <w:pPr>
        <w:pStyle w:val="Heading2"/>
        <w:rPr>
          <w:color w:val="000000" w:themeColor="text1"/>
        </w:rPr>
      </w:pPr>
      <w:bookmarkStart w:id="54" w:name="_Toc205449592"/>
      <w:r w:rsidRPr="00300CF1">
        <w:t>Responsible Conduct of Research</w:t>
      </w:r>
      <w:bookmarkEnd w:id="54"/>
    </w:p>
    <w:p w14:paraId="5A9E39C9" w14:textId="65C13BCE" w:rsidR="18E8A402" w:rsidRPr="00300CF1" w:rsidRDefault="0948F902" w:rsidP="00C307A1">
      <w:pPr>
        <w:shd w:val="clear" w:color="auto" w:fill="FFFFFF" w:themeFill="background1"/>
        <w:ind w:left="180" w:right="180"/>
        <w:rPr>
          <w:rFonts w:ascii="Arial" w:eastAsia="Arial" w:hAnsi="Arial" w:cs="Arial"/>
          <w:sz w:val="24"/>
          <w:szCs w:val="24"/>
        </w:rPr>
      </w:pPr>
      <w:r w:rsidRPr="00300CF1">
        <w:rPr>
          <w:rFonts w:ascii="Arial" w:eastAsia="Arial" w:hAnsi="Arial" w:cs="Arial"/>
          <w:sz w:val="24"/>
          <w:szCs w:val="24"/>
        </w:rPr>
        <w:t>Responsible conduct of research (RCR) is the process researchers and scholars follow to ensure that their work is original, honest, and well-intended. Th</w:t>
      </w:r>
      <w:r w:rsidR="03A984B7" w:rsidRPr="00300CF1">
        <w:rPr>
          <w:rFonts w:ascii="Arial" w:eastAsia="Arial" w:hAnsi="Arial" w:cs="Arial"/>
          <w:sz w:val="24"/>
          <w:szCs w:val="24"/>
        </w:rPr>
        <w:t>is ensures that the</w:t>
      </w:r>
      <w:r w:rsidR="4CB31538" w:rsidRPr="00300CF1">
        <w:rPr>
          <w:rFonts w:ascii="Arial" w:eastAsia="Arial" w:hAnsi="Arial" w:cs="Arial"/>
          <w:sz w:val="24"/>
          <w:szCs w:val="24"/>
        </w:rPr>
        <w:t xml:space="preserve"> research</w:t>
      </w:r>
      <w:r w:rsidRPr="00300CF1">
        <w:rPr>
          <w:rFonts w:ascii="Arial" w:eastAsia="Arial" w:hAnsi="Arial" w:cs="Arial"/>
          <w:sz w:val="24"/>
          <w:szCs w:val="24"/>
        </w:rPr>
        <w:t xml:space="preserve"> outcomes can be trusted and may contribute to generalizable knowledge. Often</w:t>
      </w:r>
      <w:r w:rsidR="00C113A0">
        <w:rPr>
          <w:rFonts w:ascii="Arial" w:eastAsia="Arial" w:hAnsi="Arial" w:cs="Arial"/>
          <w:sz w:val="24"/>
          <w:szCs w:val="24"/>
        </w:rPr>
        <w:t>,</w:t>
      </w:r>
      <w:r w:rsidRPr="00300CF1">
        <w:rPr>
          <w:rFonts w:ascii="Arial" w:eastAsia="Arial" w:hAnsi="Arial" w:cs="Arial"/>
          <w:sz w:val="24"/>
          <w:szCs w:val="24"/>
        </w:rPr>
        <w:t xml:space="preserve"> RCR coincides with professional practices and regulatory compliance. </w:t>
      </w:r>
      <w:r w:rsidR="5B50E78F" w:rsidRPr="00300CF1">
        <w:rPr>
          <w:rFonts w:ascii="Arial" w:eastAsia="Arial" w:hAnsi="Arial" w:cs="Arial"/>
          <w:sz w:val="24"/>
          <w:szCs w:val="24"/>
        </w:rPr>
        <w:t xml:space="preserve">All professional scientists and scholars must conduct themselves with integrity, honesty, and </w:t>
      </w:r>
      <w:r w:rsidR="00C113A0">
        <w:rPr>
          <w:rFonts w:ascii="Arial" w:eastAsia="Arial" w:hAnsi="Arial" w:cs="Arial"/>
          <w:sz w:val="24"/>
          <w:szCs w:val="24"/>
        </w:rPr>
        <w:t xml:space="preserve">in accordance with </w:t>
      </w:r>
      <w:r w:rsidR="5B50E78F" w:rsidRPr="00300CF1">
        <w:rPr>
          <w:rFonts w:ascii="Arial" w:eastAsia="Arial" w:hAnsi="Arial" w:cs="Arial"/>
          <w:sz w:val="24"/>
          <w:szCs w:val="24"/>
        </w:rPr>
        <w:t>professional expectations.</w:t>
      </w:r>
      <w:r w:rsidRPr="00300CF1">
        <w:rPr>
          <w:rFonts w:ascii="Arial" w:eastAsia="Arial" w:hAnsi="Arial" w:cs="Arial"/>
          <w:sz w:val="24"/>
          <w:szCs w:val="24"/>
        </w:rPr>
        <w:t xml:space="preserve"> RCR is not just doing </w:t>
      </w:r>
      <w:r w:rsidR="6800126A" w:rsidRPr="00300CF1">
        <w:rPr>
          <w:rFonts w:ascii="Arial" w:eastAsia="Arial" w:hAnsi="Arial" w:cs="Arial"/>
          <w:sz w:val="24"/>
          <w:szCs w:val="24"/>
        </w:rPr>
        <w:t>research</w:t>
      </w:r>
      <w:r w:rsidR="00C113A0">
        <w:rPr>
          <w:rFonts w:ascii="Arial" w:eastAsia="Arial" w:hAnsi="Arial" w:cs="Arial"/>
          <w:sz w:val="24"/>
          <w:szCs w:val="24"/>
        </w:rPr>
        <w:t>;</w:t>
      </w:r>
      <w:r w:rsidR="6800126A" w:rsidRPr="00300CF1">
        <w:rPr>
          <w:rFonts w:ascii="Arial" w:eastAsia="Arial" w:hAnsi="Arial" w:cs="Arial"/>
          <w:sz w:val="24"/>
          <w:szCs w:val="24"/>
        </w:rPr>
        <w:t xml:space="preserve"> </w:t>
      </w:r>
      <w:r w:rsidR="00C113A0">
        <w:rPr>
          <w:rFonts w:ascii="Arial" w:eastAsia="Arial" w:hAnsi="Arial" w:cs="Arial"/>
          <w:sz w:val="24"/>
          <w:szCs w:val="24"/>
        </w:rPr>
        <w:t>it is</w:t>
      </w:r>
      <w:r w:rsidRPr="00300CF1">
        <w:rPr>
          <w:rFonts w:ascii="Arial" w:eastAsia="Arial" w:hAnsi="Arial" w:cs="Arial"/>
          <w:sz w:val="24"/>
          <w:szCs w:val="24"/>
        </w:rPr>
        <w:t xml:space="preserve"> doing it well.</w:t>
      </w:r>
    </w:p>
    <w:p w14:paraId="4ECB609D" w14:textId="5BC854AA" w:rsidR="3A2F36C5" w:rsidRPr="00300CF1" w:rsidRDefault="3A2F36C5" w:rsidP="00C307A1">
      <w:pPr>
        <w:shd w:val="clear" w:color="auto" w:fill="FFFFFF" w:themeFill="background1"/>
        <w:ind w:left="180" w:right="180"/>
        <w:rPr>
          <w:rFonts w:ascii="Arial" w:eastAsia="Arial" w:hAnsi="Arial" w:cs="Arial"/>
        </w:rPr>
      </w:pPr>
    </w:p>
    <w:p w14:paraId="5A44F758" w14:textId="1A094AE4" w:rsidR="78FE47D6" w:rsidRPr="00300CF1" w:rsidRDefault="25E81848" w:rsidP="00C307A1">
      <w:pPr>
        <w:shd w:val="clear" w:color="auto" w:fill="FFFFFF" w:themeFill="background1"/>
        <w:ind w:left="180" w:right="180"/>
        <w:rPr>
          <w:rFonts w:ascii="Arial" w:eastAsia="Arial" w:hAnsi="Arial" w:cs="Arial"/>
          <w:sz w:val="24"/>
          <w:szCs w:val="24"/>
        </w:rPr>
      </w:pPr>
      <w:r w:rsidRPr="00300CF1">
        <w:rPr>
          <w:rFonts w:ascii="Arial" w:eastAsia="Arial" w:hAnsi="Arial" w:cs="Arial"/>
          <w:sz w:val="24"/>
          <w:szCs w:val="24"/>
        </w:rPr>
        <w:t>There are many options for receiving RCR training at UNM. These include:</w:t>
      </w:r>
    </w:p>
    <w:p w14:paraId="0661ED61" w14:textId="720DD58C" w:rsidR="78FE47D6" w:rsidRPr="00300CF1" w:rsidRDefault="25E81848" w:rsidP="00617296">
      <w:pPr>
        <w:pStyle w:val="ListParagraph"/>
        <w:numPr>
          <w:ilvl w:val="0"/>
          <w:numId w:val="6"/>
        </w:numPr>
        <w:shd w:val="clear" w:color="auto" w:fill="FFFFFF" w:themeFill="background1"/>
        <w:ind w:left="540" w:right="180"/>
        <w:rPr>
          <w:rFonts w:ascii="Arial" w:eastAsia="Arial" w:hAnsi="Arial" w:cs="Arial"/>
          <w:color w:val="222222"/>
          <w:sz w:val="24"/>
          <w:szCs w:val="24"/>
        </w:rPr>
      </w:pPr>
      <w:r w:rsidRPr="00300CF1">
        <w:rPr>
          <w:rFonts w:ascii="Arial" w:eastAsia="Arial" w:hAnsi="Arial" w:cs="Arial"/>
          <w:sz w:val="24"/>
          <w:szCs w:val="24"/>
        </w:rPr>
        <w:lastRenderedPageBreak/>
        <w:t>Completing the CITI Program Biomedical Responsible Conduct of Research Course or Social and Behavioral Responsible Conduct of Research Course</w:t>
      </w:r>
    </w:p>
    <w:p w14:paraId="3904FD7B" w14:textId="1BA0935A" w:rsidR="360DF92D" w:rsidRPr="002D4E02" w:rsidRDefault="40FE51F8" w:rsidP="00617296">
      <w:pPr>
        <w:pStyle w:val="ListParagraph"/>
        <w:numPr>
          <w:ilvl w:val="0"/>
          <w:numId w:val="6"/>
        </w:numPr>
        <w:shd w:val="clear" w:color="auto" w:fill="FFFFFF" w:themeFill="background1"/>
        <w:ind w:left="540" w:right="180"/>
        <w:rPr>
          <w:rFonts w:ascii="Arial" w:eastAsia="Arial" w:hAnsi="Arial" w:cs="Arial"/>
          <w:color w:val="007A86"/>
          <w:sz w:val="24"/>
          <w:szCs w:val="24"/>
        </w:rPr>
      </w:pPr>
      <w:r w:rsidRPr="00300CF1">
        <w:rPr>
          <w:rFonts w:ascii="Arial" w:eastAsia="Arial" w:hAnsi="Arial" w:cs="Arial"/>
          <w:color w:val="222222"/>
          <w:sz w:val="24"/>
          <w:szCs w:val="24"/>
        </w:rPr>
        <w:t xml:space="preserve">Completing a UNM RCR Certificate Program: </w:t>
      </w:r>
      <w:hyperlink r:id="rId38">
        <w:r w:rsidR="58CF435E" w:rsidRPr="002D4E02">
          <w:rPr>
            <w:rStyle w:val="Hyperlink"/>
            <w:rFonts w:ascii="Arial" w:hAnsi="Arial" w:cs="Arial"/>
            <w:color w:val="007A86"/>
            <w:sz w:val="24"/>
            <w:szCs w:val="24"/>
          </w:rPr>
          <w:t>UNM RCR Certificate Program</w:t>
        </w:r>
      </w:hyperlink>
    </w:p>
    <w:p w14:paraId="2A8A5E72" w14:textId="15662642" w:rsidR="1CC631FA" w:rsidRPr="00300CF1" w:rsidRDefault="1CC631FA" w:rsidP="00C307A1">
      <w:pPr>
        <w:shd w:val="clear" w:color="auto" w:fill="FFFFFF" w:themeFill="background1"/>
        <w:ind w:left="180" w:right="180"/>
        <w:rPr>
          <w:rFonts w:ascii="Arial" w:eastAsia="Arial" w:hAnsi="Arial" w:cs="Arial"/>
          <w:color w:val="222222"/>
          <w:sz w:val="24"/>
          <w:szCs w:val="24"/>
        </w:rPr>
      </w:pPr>
    </w:p>
    <w:p w14:paraId="594A2894" w14:textId="71A4452D" w:rsidR="0B3C7E68" w:rsidRPr="00300CF1" w:rsidRDefault="26784B13" w:rsidP="00C307A1">
      <w:pPr>
        <w:shd w:val="clear" w:color="auto" w:fill="FFFFFF" w:themeFill="background1"/>
        <w:ind w:left="180" w:right="180"/>
        <w:rPr>
          <w:rFonts w:ascii="Arial" w:eastAsia="Arial" w:hAnsi="Arial" w:cs="Arial"/>
          <w:color w:val="222222"/>
          <w:sz w:val="24"/>
          <w:szCs w:val="24"/>
        </w:rPr>
      </w:pPr>
      <w:r w:rsidRPr="00300CF1">
        <w:rPr>
          <w:rFonts w:ascii="Arial" w:eastAsia="Arial" w:hAnsi="Arial" w:cs="Arial"/>
          <w:color w:val="222222"/>
          <w:sz w:val="24"/>
          <w:szCs w:val="24"/>
        </w:rPr>
        <w:t xml:space="preserve">Students should also work closely with their faculty mentor and committee members to ensure that they meet all RCR standards when conducting projects for research assistantships and academic requirements. </w:t>
      </w:r>
    </w:p>
    <w:p w14:paraId="36C014A2" w14:textId="6CFF1EBC" w:rsidR="00802B87" w:rsidRPr="00300CF1" w:rsidRDefault="73E64851" w:rsidP="00C307A1">
      <w:pPr>
        <w:shd w:val="clear" w:color="auto" w:fill="FFFFFF" w:themeFill="background1"/>
        <w:ind w:left="180" w:right="180"/>
        <w:rPr>
          <w:rFonts w:ascii="Arial" w:eastAsia="Arial" w:hAnsi="Arial" w:cs="Arial"/>
          <w:color w:val="000000" w:themeColor="text1"/>
          <w:sz w:val="24"/>
          <w:szCs w:val="24"/>
        </w:rPr>
      </w:pPr>
      <w:hyperlink r:id="rId39" w:history="1">
        <w:r w:rsidRPr="002D4E02">
          <w:rPr>
            <w:rStyle w:val="Hyperlink"/>
            <w:rFonts w:ascii="Arial" w:eastAsia="Arial" w:hAnsi="Arial" w:cs="Arial"/>
            <w:b/>
            <w:bCs/>
            <w:color w:val="007A86"/>
            <w:szCs w:val="22"/>
          </w:rPr>
          <w:t>The Office</w:t>
        </w:r>
        <w:r w:rsidR="4982C107" w:rsidRPr="002D4E02">
          <w:rPr>
            <w:rStyle w:val="Hyperlink"/>
            <w:rFonts w:ascii="Arial" w:eastAsia="Arial" w:hAnsi="Arial" w:cs="Arial"/>
            <w:b/>
            <w:bCs/>
            <w:color w:val="007A86"/>
            <w:szCs w:val="22"/>
          </w:rPr>
          <w:t xml:space="preserve"> of Research Integrity and Complianc</w:t>
        </w:r>
        <w:r w:rsidR="1F8F610D" w:rsidRPr="002D4E02">
          <w:rPr>
            <w:rStyle w:val="Hyperlink"/>
            <w:rFonts w:ascii="Arial" w:eastAsia="Arial" w:hAnsi="Arial" w:cs="Arial"/>
            <w:b/>
            <w:bCs/>
            <w:color w:val="007A86"/>
            <w:szCs w:val="22"/>
          </w:rPr>
          <w:t>e</w:t>
        </w:r>
      </w:hyperlink>
      <w:r w:rsidR="1F8F610D" w:rsidRPr="00300CF1">
        <w:rPr>
          <w:rFonts w:ascii="Arial" w:eastAsia="Arial" w:hAnsi="Arial" w:cs="Arial"/>
          <w:b/>
          <w:bCs/>
          <w:szCs w:val="22"/>
        </w:rPr>
        <w:t xml:space="preserve"> </w:t>
      </w:r>
      <w:r w:rsidR="4982C107" w:rsidRPr="00300CF1">
        <w:rPr>
          <w:rFonts w:ascii="Arial" w:eastAsia="Arial" w:hAnsi="Arial" w:cs="Arial"/>
          <w:color w:val="000000" w:themeColor="text1"/>
          <w:sz w:val="24"/>
          <w:szCs w:val="24"/>
        </w:rPr>
        <w:t xml:space="preserve">is available to help all researchers develop training plans. For more specific information, contact the office or visit the </w:t>
      </w:r>
      <w:hyperlink r:id="rId40" w:history="1">
        <w:hyperlink r:id="rId41" w:history="1">
          <w:r w:rsidR="4982C107" w:rsidRPr="002D4E02">
            <w:rPr>
              <w:rStyle w:val="Hyperlink"/>
              <w:rFonts w:ascii="Arial" w:eastAsia="Calibri" w:hAnsi="Arial" w:cs="Arial"/>
              <w:color w:val="007A86"/>
              <w:sz w:val="24"/>
              <w:szCs w:val="24"/>
            </w:rPr>
            <w:t>Graduate Studies</w:t>
          </w:r>
        </w:hyperlink>
      </w:hyperlink>
      <w:r w:rsidR="4982C107" w:rsidRPr="00300CF1">
        <w:rPr>
          <w:rFonts w:ascii="Arial" w:eastAsia="Arial" w:hAnsi="Arial" w:cs="Arial"/>
          <w:color w:val="000000" w:themeColor="text1"/>
          <w:sz w:val="24"/>
          <w:szCs w:val="24"/>
        </w:rPr>
        <w:t xml:space="preserve"> website. Graduate Studies conducts workshops throughout the year on RCR and issues relating to research ethics. Please check their calendars for </w:t>
      </w:r>
      <w:r w:rsidR="00C113A0">
        <w:rPr>
          <w:rFonts w:ascii="Arial" w:eastAsia="Arial" w:hAnsi="Arial" w:cs="Arial"/>
          <w:color w:val="000000" w:themeColor="text1"/>
          <w:sz w:val="24"/>
          <w:szCs w:val="24"/>
        </w:rPr>
        <w:t>the latest</w:t>
      </w:r>
      <w:r w:rsidR="4982C107" w:rsidRPr="00300CF1">
        <w:rPr>
          <w:rFonts w:ascii="Arial" w:eastAsia="Arial" w:hAnsi="Arial" w:cs="Arial"/>
          <w:color w:val="000000" w:themeColor="text1"/>
          <w:sz w:val="24"/>
          <w:szCs w:val="24"/>
        </w:rPr>
        <w:t xml:space="preserve"> information </w:t>
      </w:r>
      <w:r w:rsidR="00C113A0">
        <w:rPr>
          <w:rFonts w:ascii="Arial" w:eastAsia="Arial" w:hAnsi="Arial" w:cs="Arial"/>
          <w:color w:val="000000" w:themeColor="text1"/>
          <w:sz w:val="24"/>
          <w:szCs w:val="24"/>
        </w:rPr>
        <w:t>on</w:t>
      </w:r>
      <w:r w:rsidR="4982C107" w:rsidRPr="00300CF1">
        <w:rPr>
          <w:rFonts w:ascii="Arial" w:eastAsia="Arial" w:hAnsi="Arial" w:cs="Arial"/>
          <w:color w:val="000000" w:themeColor="text1"/>
          <w:sz w:val="24"/>
          <w:szCs w:val="24"/>
        </w:rPr>
        <w:t xml:space="preserve"> these workshops. </w:t>
      </w:r>
    </w:p>
    <w:p w14:paraId="3FB68AAB" w14:textId="233E887D" w:rsidR="4EE5F2C3" w:rsidRPr="00300CF1" w:rsidRDefault="4EE5F2C3" w:rsidP="008812F6">
      <w:pPr>
        <w:pStyle w:val="Heading2"/>
      </w:pPr>
    </w:p>
    <w:p w14:paraId="5B18B93F" w14:textId="04B5D6D3" w:rsidR="00802B87" w:rsidRPr="00300CF1" w:rsidRDefault="3F294594" w:rsidP="008812F6">
      <w:pPr>
        <w:pStyle w:val="Heading2"/>
        <w:rPr>
          <w:color w:val="000000" w:themeColor="text1"/>
        </w:rPr>
      </w:pPr>
      <w:bookmarkStart w:id="55" w:name="_Toc205449593"/>
      <w:r w:rsidRPr="00300CF1">
        <w:t>Accommodations</w:t>
      </w:r>
      <w:bookmarkEnd w:id="55"/>
    </w:p>
    <w:p w14:paraId="4BC70705" w14:textId="0DDE37EC" w:rsidR="00802B87" w:rsidRPr="00300CF1" w:rsidRDefault="3AB25F4B" w:rsidP="00C307A1">
      <w:pPr>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UNM is committed to providing inclusive</w:t>
      </w:r>
      <w:r w:rsidR="00C113A0">
        <w:rPr>
          <w:rFonts w:ascii="Arial" w:eastAsia="Arial" w:hAnsi="Arial" w:cs="Arial"/>
          <w:color w:val="000000" w:themeColor="text1"/>
          <w:sz w:val="24"/>
          <w:szCs w:val="24"/>
        </w:rPr>
        <w:t>,</w:t>
      </w:r>
      <w:r w:rsidRPr="00300CF1">
        <w:rPr>
          <w:rFonts w:ascii="Arial" w:eastAsia="Arial" w:hAnsi="Arial" w:cs="Arial"/>
          <w:color w:val="000000" w:themeColor="text1"/>
          <w:sz w:val="24"/>
          <w:szCs w:val="24"/>
        </w:rPr>
        <w:t xml:space="preserve"> accessible </w:t>
      </w:r>
      <w:r w:rsidR="00C113A0">
        <w:rPr>
          <w:rFonts w:ascii="Arial" w:eastAsia="Arial" w:hAnsi="Arial" w:cs="Arial"/>
          <w:color w:val="000000" w:themeColor="text1"/>
          <w:sz w:val="24"/>
          <w:szCs w:val="24"/>
        </w:rPr>
        <w:t>courses for</w:t>
      </w:r>
      <w:r w:rsidRPr="00300CF1">
        <w:rPr>
          <w:rFonts w:ascii="Arial" w:eastAsia="Arial" w:hAnsi="Arial" w:cs="Arial"/>
          <w:sz w:val="24"/>
          <w:szCs w:val="24"/>
        </w:rPr>
        <w:t xml:space="preserve"> all participants. </w:t>
      </w:r>
      <w:r w:rsidRPr="00300CF1">
        <w:rPr>
          <w:rFonts w:ascii="Arial" w:eastAsia="Arial" w:hAnsi="Arial" w:cs="Arial"/>
          <w:color w:val="000000" w:themeColor="text1"/>
          <w:sz w:val="24"/>
          <w:szCs w:val="24"/>
        </w:rPr>
        <w:t>Under University Policy 2310 and the Americans with Disabilities Act (ADA), academic accommodations may be made for any student. The Accessibility Resource Center notifies instructors of the student's accommodation needs.</w:t>
      </w:r>
    </w:p>
    <w:p w14:paraId="28B8008A" w14:textId="749B40C7" w:rsidR="1CC631FA" w:rsidRPr="00300CF1" w:rsidRDefault="1CC631FA" w:rsidP="00C307A1">
      <w:pPr>
        <w:ind w:left="180" w:right="180"/>
        <w:rPr>
          <w:rFonts w:ascii="Arial" w:eastAsia="Arial" w:hAnsi="Arial" w:cs="Arial"/>
          <w:color w:val="000000" w:themeColor="text1"/>
          <w:sz w:val="24"/>
          <w:szCs w:val="24"/>
        </w:rPr>
      </w:pPr>
    </w:p>
    <w:p w14:paraId="1BBED160" w14:textId="0741C446" w:rsidR="00802B87" w:rsidRPr="00300CF1" w:rsidRDefault="3AB25F4B" w:rsidP="00C307A1">
      <w:pPr>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Students with newly or previously diagnosed disabilities</w:t>
      </w:r>
      <w:r w:rsidRPr="00300CF1">
        <w:rPr>
          <w:rFonts w:ascii="Arial" w:eastAsia="Arial" w:hAnsi="Arial" w:cs="Arial"/>
          <w:sz w:val="24"/>
          <w:szCs w:val="24"/>
        </w:rPr>
        <w:t xml:space="preserve"> who </w:t>
      </w:r>
      <w:r w:rsidRPr="00300CF1">
        <w:rPr>
          <w:rFonts w:ascii="Arial" w:eastAsia="Arial" w:hAnsi="Arial" w:cs="Arial"/>
          <w:color w:val="000000" w:themeColor="text1"/>
          <w:sz w:val="24"/>
          <w:szCs w:val="24"/>
        </w:rPr>
        <w:t>require learning and/or testing accommodations will compile, submit, and maintain their</w:t>
      </w:r>
      <w:r w:rsidRPr="00300CF1">
        <w:rPr>
          <w:rFonts w:ascii="Arial" w:eastAsia="Arial" w:hAnsi="Arial" w:cs="Arial"/>
          <w:sz w:val="24"/>
          <w:szCs w:val="24"/>
        </w:rPr>
        <w:t xml:space="preserve"> documentation through the Accessibility Resources Center on</w:t>
      </w:r>
      <w:r w:rsidRPr="00300CF1">
        <w:rPr>
          <w:rFonts w:ascii="Arial" w:eastAsia="Arial" w:hAnsi="Arial" w:cs="Arial"/>
          <w:color w:val="000000" w:themeColor="text1"/>
          <w:sz w:val="24"/>
          <w:szCs w:val="24"/>
        </w:rPr>
        <w:t xml:space="preserve"> the Main Campus. </w:t>
      </w:r>
      <w:r w:rsidR="06CF0D0B" w:rsidRPr="00300CF1">
        <w:rPr>
          <w:rFonts w:ascii="Arial" w:eastAsia="Arial" w:hAnsi="Arial" w:cs="Arial"/>
          <w:color w:val="000000" w:themeColor="text1"/>
          <w:sz w:val="24"/>
          <w:szCs w:val="24"/>
        </w:rPr>
        <w:t>Students who think</w:t>
      </w:r>
      <w:r w:rsidR="06CF0D0B" w:rsidRPr="00300CF1">
        <w:rPr>
          <w:rFonts w:ascii="Arial" w:eastAsia="Arial" w:hAnsi="Arial" w:cs="Arial"/>
          <w:sz w:val="24"/>
          <w:szCs w:val="24"/>
        </w:rPr>
        <w:t xml:space="preserve"> they may need such accommodation </w:t>
      </w:r>
      <w:r w:rsidR="06CF0D0B" w:rsidRPr="00300CF1">
        <w:rPr>
          <w:rFonts w:ascii="Arial" w:eastAsia="Arial" w:hAnsi="Arial" w:cs="Arial"/>
          <w:color w:val="000000" w:themeColor="text1"/>
          <w:sz w:val="24"/>
          <w:szCs w:val="24"/>
        </w:rPr>
        <w:t>should contact the Accessibility Resource Center to</w:t>
      </w:r>
      <w:r w:rsidR="06CF0D0B" w:rsidRPr="00300CF1">
        <w:rPr>
          <w:rFonts w:ascii="Arial" w:eastAsia="Arial" w:hAnsi="Arial" w:cs="Arial"/>
          <w:sz w:val="24"/>
          <w:szCs w:val="24"/>
        </w:rPr>
        <w:t xml:space="preserve"> engage in a confidential conversation about the process for requesting reasonable accommodations </w:t>
      </w:r>
      <w:r w:rsidR="06CF0D0B" w:rsidRPr="00300CF1">
        <w:rPr>
          <w:rFonts w:ascii="Arial" w:eastAsia="Arial" w:hAnsi="Arial" w:cs="Arial"/>
          <w:color w:val="000000" w:themeColor="text1"/>
          <w:sz w:val="24"/>
          <w:szCs w:val="24"/>
        </w:rPr>
        <w:t xml:space="preserve">for </w:t>
      </w:r>
      <w:r w:rsidR="00C113A0">
        <w:rPr>
          <w:rFonts w:ascii="Arial" w:eastAsia="Arial" w:hAnsi="Arial" w:cs="Arial"/>
          <w:color w:val="000000" w:themeColor="text1"/>
          <w:sz w:val="24"/>
          <w:szCs w:val="24"/>
        </w:rPr>
        <w:t>thei</w:t>
      </w:r>
      <w:r w:rsidR="06CF0D0B" w:rsidRPr="00300CF1">
        <w:rPr>
          <w:rFonts w:ascii="Arial" w:eastAsia="Arial" w:hAnsi="Arial" w:cs="Arial"/>
          <w:color w:val="000000" w:themeColor="text1"/>
          <w:sz w:val="24"/>
          <w:szCs w:val="24"/>
        </w:rPr>
        <w:t>r classes and/or program</w:t>
      </w:r>
      <w:r w:rsidR="00C113A0">
        <w:rPr>
          <w:rFonts w:ascii="Arial" w:eastAsia="Arial" w:hAnsi="Arial" w:cs="Arial"/>
          <w:color w:val="000000" w:themeColor="text1"/>
          <w:sz w:val="24"/>
          <w:szCs w:val="24"/>
        </w:rPr>
        <w:t>,</w:t>
      </w:r>
      <w:r w:rsidR="06CF0D0B" w:rsidRPr="00300CF1">
        <w:rPr>
          <w:rFonts w:ascii="Arial" w:eastAsia="Arial" w:hAnsi="Arial" w:cs="Arial"/>
          <w:color w:val="000000" w:themeColor="text1"/>
          <w:sz w:val="24"/>
          <w:szCs w:val="24"/>
        </w:rPr>
        <w:t xml:space="preserve"> </w:t>
      </w:r>
      <w:hyperlink r:id="rId42" w:history="1">
        <w:hyperlink r:id="rId43" w:history="1">
          <w:r w:rsidR="06CF0D0B" w:rsidRPr="00617296">
            <w:rPr>
              <w:rStyle w:val="Hyperlink"/>
              <w:rFonts w:ascii="Arial" w:hAnsi="Arial" w:cs="Arial"/>
              <w:color w:val="007A86"/>
              <w:sz w:val="24"/>
              <w:szCs w:val="24"/>
            </w:rPr>
            <w:t>UNM ARC</w:t>
          </w:r>
        </w:hyperlink>
        <w:r w:rsidR="00C113A0">
          <w:t>,</w:t>
        </w:r>
      </w:hyperlink>
      <w:r w:rsidR="06CF0D0B" w:rsidRPr="00300CF1">
        <w:rPr>
          <w:rFonts w:ascii="Arial" w:eastAsia="Arial" w:hAnsi="Arial" w:cs="Arial"/>
          <w:color w:val="000000" w:themeColor="text1"/>
          <w:sz w:val="24"/>
          <w:szCs w:val="24"/>
        </w:rPr>
        <w:t xml:space="preserve"> or by phone at 505-277-3506.</w:t>
      </w:r>
    </w:p>
    <w:p w14:paraId="66A627D5" w14:textId="3564CDAD" w:rsidR="00802B87" w:rsidRPr="00300CF1" w:rsidRDefault="00802B87" w:rsidP="00C307A1">
      <w:pPr>
        <w:ind w:left="180" w:right="180"/>
        <w:rPr>
          <w:rFonts w:ascii="Arial" w:eastAsia="Arial" w:hAnsi="Arial" w:cs="Arial"/>
          <w:color w:val="000000" w:themeColor="text1"/>
          <w:sz w:val="24"/>
          <w:szCs w:val="24"/>
        </w:rPr>
      </w:pPr>
    </w:p>
    <w:p w14:paraId="44FDA49E" w14:textId="1E6B49DA" w:rsidR="00802B87" w:rsidRPr="00300CF1" w:rsidRDefault="3AB25F4B" w:rsidP="00C307A1">
      <w:pPr>
        <w:ind w:left="180" w:right="180"/>
        <w:rPr>
          <w:rFonts w:ascii="Arial" w:eastAsia="Arial" w:hAnsi="Arial" w:cs="Arial"/>
          <w:sz w:val="24"/>
          <w:szCs w:val="24"/>
        </w:rPr>
      </w:pPr>
      <w:r w:rsidRPr="00300CF1">
        <w:rPr>
          <w:rFonts w:ascii="Arial" w:eastAsia="Arial" w:hAnsi="Arial" w:cs="Arial"/>
          <w:color w:val="000000" w:themeColor="text1"/>
          <w:sz w:val="24"/>
          <w:szCs w:val="24"/>
        </w:rPr>
        <w:t>Students must work with instructors once</w:t>
      </w:r>
      <w:r w:rsidR="39065D70" w:rsidRPr="00300CF1">
        <w:rPr>
          <w:rFonts w:ascii="Arial" w:eastAsia="Arial" w:hAnsi="Arial" w:cs="Arial"/>
          <w:color w:val="000000" w:themeColor="text1"/>
          <w:sz w:val="24"/>
          <w:szCs w:val="24"/>
        </w:rPr>
        <w:t xml:space="preserve"> instructors</w:t>
      </w:r>
      <w:r w:rsidRPr="00300CF1">
        <w:rPr>
          <w:rFonts w:ascii="Arial" w:eastAsia="Arial" w:hAnsi="Arial" w:cs="Arial"/>
          <w:color w:val="000000" w:themeColor="text1"/>
          <w:sz w:val="24"/>
          <w:szCs w:val="24"/>
        </w:rPr>
        <w:t xml:space="preserve"> are informed</w:t>
      </w:r>
      <w:r w:rsidR="65A5CC89" w:rsidRPr="00300CF1">
        <w:rPr>
          <w:rFonts w:ascii="Arial" w:eastAsia="Arial" w:hAnsi="Arial" w:cs="Arial"/>
          <w:color w:val="000000" w:themeColor="text1"/>
          <w:sz w:val="24"/>
          <w:szCs w:val="24"/>
        </w:rPr>
        <w:t xml:space="preserve"> about the request for accommodations</w:t>
      </w:r>
      <w:r w:rsidRPr="00300CF1">
        <w:rPr>
          <w:rFonts w:ascii="Arial" w:eastAsia="Arial" w:hAnsi="Arial" w:cs="Arial"/>
          <w:color w:val="000000" w:themeColor="text1"/>
          <w:sz w:val="24"/>
          <w:szCs w:val="24"/>
        </w:rPr>
        <w:t xml:space="preserve">, as instructors cannot legally </w:t>
      </w:r>
      <w:r w:rsidRPr="00300CF1">
        <w:rPr>
          <w:rFonts w:ascii="Arial" w:eastAsia="Arial" w:hAnsi="Arial" w:cs="Arial"/>
          <w:sz w:val="24"/>
          <w:szCs w:val="24"/>
        </w:rPr>
        <w:t xml:space="preserve">inquire. Students </w:t>
      </w:r>
      <w:r w:rsidRPr="00300CF1">
        <w:rPr>
          <w:rFonts w:ascii="Arial" w:eastAsia="Arial" w:hAnsi="Arial" w:cs="Arial"/>
          <w:color w:val="000000" w:themeColor="text1"/>
          <w:sz w:val="24"/>
          <w:szCs w:val="24"/>
        </w:rPr>
        <w:t xml:space="preserve">needing </w:t>
      </w:r>
      <w:r w:rsidRPr="00300CF1">
        <w:rPr>
          <w:rFonts w:ascii="Arial" w:eastAsia="Arial" w:hAnsi="Arial" w:cs="Arial"/>
          <w:sz w:val="24"/>
          <w:szCs w:val="24"/>
        </w:rPr>
        <w:t>help with emergency evacuations should consult the instructor about the best procedures to follow.</w:t>
      </w:r>
    </w:p>
    <w:p w14:paraId="5912F53F" w14:textId="77777777" w:rsidR="00540F35" w:rsidRDefault="00540F35">
      <w:pPr>
        <w:spacing w:after="160" w:line="259" w:lineRule="auto"/>
        <w:rPr>
          <w:rFonts w:ascii="Arial" w:eastAsia="Arial" w:hAnsi="Arial" w:cs="Arial"/>
          <w:b/>
          <w:bCs/>
          <w:color w:val="FFFFFF" w:themeColor="background1"/>
          <w:sz w:val="32"/>
          <w:szCs w:val="32"/>
        </w:rPr>
      </w:pPr>
      <w:r>
        <w:br w:type="page"/>
      </w:r>
    </w:p>
    <w:p w14:paraId="4EA1F03C" w14:textId="5EEA2ED1" w:rsidR="00CC3C90" w:rsidRPr="00300CF1" w:rsidRDefault="0C23E36F" w:rsidP="00C307A1">
      <w:pPr>
        <w:pStyle w:val="Heading1"/>
      </w:pPr>
      <w:bookmarkStart w:id="56" w:name="_Toc205449594"/>
      <w:r w:rsidRPr="00300CF1">
        <w:lastRenderedPageBreak/>
        <w:t>Graduation Requirements</w:t>
      </w:r>
      <w:bookmarkEnd w:id="56"/>
    </w:p>
    <w:p w14:paraId="358A11D4" w14:textId="0FB3BC82" w:rsidR="00802B87" w:rsidRPr="00300CF1" w:rsidRDefault="0641D212" w:rsidP="00C307A1">
      <w:pPr>
        <w:ind w:left="180" w:right="180"/>
        <w:rPr>
          <w:rFonts w:ascii="Arial" w:eastAsia="Arial" w:hAnsi="Arial" w:cs="Arial"/>
          <w:sz w:val="24"/>
          <w:szCs w:val="24"/>
        </w:rPr>
      </w:pPr>
      <w:r w:rsidRPr="00300CF1">
        <w:rPr>
          <w:rFonts w:ascii="Arial" w:eastAsia="Arial" w:hAnsi="Arial" w:cs="Arial"/>
          <w:sz w:val="24"/>
          <w:szCs w:val="24"/>
        </w:rPr>
        <w:t xml:space="preserve">It is the student’s responsibility to ensure that the general University requirements and due dates have been met for graduation. Students who plan to graduate should consult the </w:t>
      </w:r>
      <w:hyperlink r:id="rId44">
        <w:r w:rsidRPr="00617296">
          <w:rPr>
            <w:rStyle w:val="Hyperlink"/>
            <w:rFonts w:ascii="Arial" w:eastAsia="Arial" w:hAnsi="Arial" w:cs="Arial"/>
            <w:color w:val="007A86"/>
            <w:sz w:val="24"/>
            <w:szCs w:val="24"/>
          </w:rPr>
          <w:t>UNM Graduate Studies webpage</w:t>
        </w:r>
      </w:hyperlink>
      <w:r w:rsidRPr="00300CF1">
        <w:rPr>
          <w:rFonts w:ascii="Arial" w:eastAsia="Arial" w:hAnsi="Arial" w:cs="Arial"/>
          <w:sz w:val="24"/>
          <w:szCs w:val="24"/>
        </w:rPr>
        <w:t xml:space="preserve"> </w:t>
      </w:r>
      <w:r w:rsidR="50CC265F" w:rsidRPr="00300CF1">
        <w:rPr>
          <w:rFonts w:ascii="Arial" w:eastAsia="Arial" w:hAnsi="Arial" w:cs="Arial"/>
          <w:sz w:val="24"/>
          <w:szCs w:val="24"/>
        </w:rPr>
        <w:t xml:space="preserve">and </w:t>
      </w:r>
      <w:r w:rsidRPr="00300CF1">
        <w:rPr>
          <w:rFonts w:ascii="Arial" w:eastAsia="Arial" w:hAnsi="Arial" w:cs="Arial"/>
          <w:sz w:val="24"/>
          <w:szCs w:val="24"/>
        </w:rPr>
        <w:t xml:space="preserve">meet with the MPH </w:t>
      </w:r>
      <w:r w:rsidR="082BF9E3" w:rsidRPr="00300CF1">
        <w:rPr>
          <w:rFonts w:ascii="Arial" w:eastAsia="Arial" w:hAnsi="Arial" w:cs="Arial"/>
          <w:sz w:val="24"/>
          <w:szCs w:val="24"/>
        </w:rPr>
        <w:t>Faculty mentor and</w:t>
      </w:r>
      <w:r w:rsidRPr="00300CF1">
        <w:rPr>
          <w:rFonts w:ascii="Arial" w:eastAsia="Arial" w:hAnsi="Arial" w:cs="Arial"/>
          <w:sz w:val="24"/>
          <w:szCs w:val="24"/>
        </w:rPr>
        <w:t xml:space="preserve"> </w:t>
      </w:r>
      <w:r w:rsidR="2C9A250F" w:rsidRPr="00300CF1">
        <w:rPr>
          <w:rFonts w:ascii="Arial" w:eastAsia="Arial" w:hAnsi="Arial" w:cs="Arial"/>
          <w:sz w:val="24"/>
          <w:szCs w:val="24"/>
        </w:rPr>
        <w:t xml:space="preserve">their </w:t>
      </w:r>
      <w:r w:rsidR="6B71DF11" w:rsidRPr="00300CF1">
        <w:rPr>
          <w:rFonts w:ascii="Arial" w:eastAsia="Arial" w:hAnsi="Arial" w:cs="Arial"/>
          <w:sz w:val="24"/>
          <w:szCs w:val="24"/>
        </w:rPr>
        <w:t>academic</w:t>
      </w:r>
      <w:r w:rsidR="156E3D63" w:rsidRPr="00300CF1">
        <w:rPr>
          <w:rFonts w:ascii="Arial" w:eastAsia="Arial" w:hAnsi="Arial" w:cs="Arial"/>
          <w:sz w:val="24"/>
          <w:szCs w:val="24"/>
        </w:rPr>
        <w:t xml:space="preserve"> advisor</w:t>
      </w:r>
      <w:r w:rsidR="6B71DF11" w:rsidRPr="00300CF1">
        <w:rPr>
          <w:rFonts w:ascii="Arial" w:eastAsia="Arial" w:hAnsi="Arial" w:cs="Arial"/>
          <w:sz w:val="24"/>
          <w:szCs w:val="24"/>
        </w:rPr>
        <w:t xml:space="preserve"> </w:t>
      </w:r>
      <w:r w:rsidRPr="00300CF1">
        <w:rPr>
          <w:rFonts w:ascii="Arial" w:eastAsia="Arial" w:hAnsi="Arial" w:cs="Arial"/>
          <w:sz w:val="24"/>
          <w:szCs w:val="24"/>
        </w:rPr>
        <w:t>if they have questions.</w:t>
      </w:r>
    </w:p>
    <w:p w14:paraId="0CDAB84D" w14:textId="77777777" w:rsidR="00802B87" w:rsidRPr="00300CF1" w:rsidRDefault="00802B87" w:rsidP="00C307A1">
      <w:pPr>
        <w:ind w:left="180" w:right="180"/>
        <w:rPr>
          <w:rFonts w:ascii="Arial" w:eastAsia="Arial" w:hAnsi="Arial" w:cs="Arial"/>
          <w:sz w:val="24"/>
          <w:szCs w:val="24"/>
        </w:rPr>
      </w:pPr>
    </w:p>
    <w:p w14:paraId="3DDD23FC" w14:textId="77777777" w:rsidR="00802B87" w:rsidRPr="00300CF1" w:rsidRDefault="51E3EFEE" w:rsidP="00C307A1">
      <w:pPr>
        <w:ind w:left="180" w:right="180"/>
        <w:rPr>
          <w:rStyle w:val="Hyperlink"/>
          <w:rFonts w:ascii="Arial" w:eastAsia="Arial" w:hAnsi="Arial" w:cs="Arial"/>
          <w:sz w:val="24"/>
          <w:szCs w:val="24"/>
        </w:rPr>
      </w:pPr>
      <w:r w:rsidRPr="00300CF1">
        <w:rPr>
          <w:rFonts w:ascii="Arial" w:eastAsia="Arial" w:hAnsi="Arial" w:cs="Arial"/>
          <w:sz w:val="24"/>
          <w:szCs w:val="24"/>
        </w:rPr>
        <w:t>Students are also responsible for following the Advisement Checklist to ensure the completion of the required MPH core courses and concentration courses.</w:t>
      </w:r>
    </w:p>
    <w:p w14:paraId="67BA555C" w14:textId="77777777" w:rsidR="00802B87" w:rsidRPr="00300CF1" w:rsidRDefault="00802B87" w:rsidP="00C307A1">
      <w:pPr>
        <w:ind w:left="180" w:right="180"/>
        <w:rPr>
          <w:rStyle w:val="Hyperlink"/>
          <w:rFonts w:ascii="Arial" w:eastAsia="Arial" w:hAnsi="Arial" w:cs="Arial"/>
          <w:sz w:val="24"/>
          <w:szCs w:val="24"/>
          <w:highlight w:val="yellow"/>
        </w:rPr>
      </w:pPr>
    </w:p>
    <w:p w14:paraId="726989F4" w14:textId="0E6A4CA4" w:rsidR="00802B87" w:rsidRPr="00300CF1" w:rsidRDefault="51E3EFEE" w:rsidP="00C307A1">
      <w:pPr>
        <w:ind w:left="180" w:right="180"/>
        <w:rPr>
          <w:rFonts w:ascii="Arial" w:eastAsia="Arial" w:hAnsi="Arial" w:cs="Arial"/>
          <w:color w:val="000000"/>
          <w:sz w:val="24"/>
          <w:szCs w:val="24"/>
        </w:rPr>
      </w:pPr>
      <w:proofErr w:type="gramStart"/>
      <w:r w:rsidRPr="00300CF1">
        <w:rPr>
          <w:rFonts w:ascii="Arial" w:eastAsia="Arial" w:hAnsi="Arial" w:cs="Arial"/>
          <w:color w:val="000000" w:themeColor="text1"/>
          <w:sz w:val="24"/>
          <w:szCs w:val="24"/>
        </w:rPr>
        <w:t>In order to</w:t>
      </w:r>
      <w:proofErr w:type="gramEnd"/>
      <w:r w:rsidRPr="00300CF1">
        <w:rPr>
          <w:rFonts w:ascii="Arial" w:eastAsia="Arial" w:hAnsi="Arial" w:cs="Arial"/>
          <w:color w:val="000000" w:themeColor="text1"/>
          <w:sz w:val="24"/>
          <w:szCs w:val="24"/>
        </w:rPr>
        <w:t xml:space="preserve"> graduate, the student must do the following:</w:t>
      </w:r>
    </w:p>
    <w:p w14:paraId="55DE462F" w14:textId="77777777" w:rsidR="00835A40" w:rsidRPr="00300CF1" w:rsidRDefault="00835A40" w:rsidP="00C307A1">
      <w:pPr>
        <w:ind w:left="180" w:right="180"/>
        <w:rPr>
          <w:rFonts w:ascii="Arial" w:eastAsia="Arial" w:hAnsi="Arial" w:cs="Arial"/>
          <w:b/>
          <w:bCs/>
          <w:sz w:val="24"/>
          <w:szCs w:val="24"/>
          <w:u w:val="single"/>
        </w:rPr>
      </w:pPr>
      <w:bookmarkStart w:id="57" w:name="_Toc471986066"/>
    </w:p>
    <w:p w14:paraId="4B374C52" w14:textId="77777777" w:rsidR="00802B87" w:rsidRPr="00300CF1" w:rsidRDefault="51E3EFEE" w:rsidP="008812F6">
      <w:pPr>
        <w:pStyle w:val="Heading2"/>
      </w:pPr>
      <w:bookmarkStart w:id="58" w:name="_Toc205449595"/>
      <w:r w:rsidRPr="00617296">
        <w:t>Submit a Program of Study</w:t>
      </w:r>
      <w:bookmarkEnd w:id="57"/>
      <w:bookmarkEnd w:id="58"/>
    </w:p>
    <w:p w14:paraId="2377B810" w14:textId="0E6D3724" w:rsidR="00802B87" w:rsidRPr="00300CF1" w:rsidRDefault="6D8767C8" w:rsidP="00C307A1">
      <w:pPr>
        <w:ind w:left="180" w:right="180"/>
        <w:rPr>
          <w:rFonts w:ascii="Arial" w:eastAsia="Arial" w:hAnsi="Arial" w:cs="Arial"/>
          <w:sz w:val="24"/>
          <w:szCs w:val="24"/>
        </w:rPr>
      </w:pPr>
      <w:r w:rsidRPr="00300CF1">
        <w:rPr>
          <w:rFonts w:ascii="Arial" w:eastAsia="Arial" w:hAnsi="Arial" w:cs="Arial"/>
          <w:sz w:val="24"/>
          <w:szCs w:val="24"/>
        </w:rPr>
        <w:t xml:space="preserve">The student must complete the Program of Study form which is available on </w:t>
      </w:r>
      <w:hyperlink r:id="rId45">
        <w:r w:rsidR="5408EAAB" w:rsidRPr="00A9191B">
          <w:rPr>
            <w:rStyle w:val="Hyperlink"/>
            <w:rFonts w:ascii="Arial" w:eastAsia="Arial" w:hAnsi="Arial" w:cs="Arial"/>
            <w:color w:val="007A86"/>
            <w:sz w:val="24"/>
            <w:szCs w:val="24"/>
          </w:rPr>
          <w:t>UNM Graduate Study Website</w:t>
        </w:r>
      </w:hyperlink>
      <w:r w:rsidR="36446A81" w:rsidRPr="00300CF1">
        <w:rPr>
          <w:rFonts w:ascii="Arial" w:eastAsia="Arial" w:hAnsi="Arial" w:cs="Arial"/>
          <w:sz w:val="24"/>
          <w:szCs w:val="24"/>
        </w:rPr>
        <w:t>. T</w:t>
      </w:r>
      <w:r w:rsidR="67E407BC" w:rsidRPr="00300CF1">
        <w:rPr>
          <w:rFonts w:ascii="Arial" w:eastAsia="Arial" w:hAnsi="Arial" w:cs="Arial"/>
          <w:sz w:val="24"/>
          <w:szCs w:val="24"/>
        </w:rPr>
        <w:t>he</w:t>
      </w:r>
      <w:r w:rsidRPr="00300CF1">
        <w:rPr>
          <w:rFonts w:ascii="Arial" w:eastAsia="Arial" w:hAnsi="Arial" w:cs="Arial"/>
          <w:sz w:val="24"/>
          <w:szCs w:val="24"/>
        </w:rPr>
        <w:t xml:space="preserve"> student must complete the form and meet with their faculty advisor to ensure they have/will meet all requirements for graduation before submitting the form. The form must be </w:t>
      </w:r>
      <w:proofErr w:type="gramStart"/>
      <w:r w:rsidRPr="00300CF1">
        <w:rPr>
          <w:rFonts w:ascii="Arial" w:eastAsia="Arial" w:hAnsi="Arial" w:cs="Arial"/>
          <w:sz w:val="24"/>
          <w:szCs w:val="24"/>
        </w:rPr>
        <w:t>completely filled</w:t>
      </w:r>
      <w:proofErr w:type="gramEnd"/>
      <w:r w:rsidRPr="00300CF1">
        <w:rPr>
          <w:rFonts w:ascii="Arial" w:eastAsia="Arial" w:hAnsi="Arial" w:cs="Arial"/>
          <w:sz w:val="24"/>
          <w:szCs w:val="24"/>
        </w:rPr>
        <w:t xml:space="preserve"> out with the following information by the deadlines listed below:</w:t>
      </w:r>
    </w:p>
    <w:p w14:paraId="42DD0239" w14:textId="77777777" w:rsidR="00802B87" w:rsidRPr="00300CF1" w:rsidRDefault="51E3EFEE" w:rsidP="00404EA3">
      <w:pPr>
        <w:pStyle w:val="ListParagraph"/>
        <w:numPr>
          <w:ilvl w:val="0"/>
          <w:numId w:val="5"/>
        </w:numPr>
        <w:ind w:left="54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The student must list all courses applicable to his/her degree including those courses to be taken in future semesters. </w:t>
      </w:r>
    </w:p>
    <w:p w14:paraId="33AB1854" w14:textId="77777777" w:rsidR="00802B87" w:rsidRPr="00300CF1" w:rsidRDefault="51E3EFEE" w:rsidP="00404EA3">
      <w:pPr>
        <w:pStyle w:val="ListParagraph"/>
        <w:numPr>
          <w:ilvl w:val="0"/>
          <w:numId w:val="5"/>
        </w:numPr>
        <w:ind w:left="540" w:right="180"/>
        <w:rPr>
          <w:rFonts w:ascii="Arial" w:eastAsia="Arial" w:hAnsi="Arial" w:cs="Arial"/>
          <w:color w:val="000000"/>
          <w:sz w:val="24"/>
          <w:szCs w:val="24"/>
        </w:rPr>
      </w:pPr>
      <w:r w:rsidRPr="00300CF1">
        <w:rPr>
          <w:rFonts w:ascii="Arial" w:eastAsia="Arial" w:hAnsi="Arial" w:cs="Arial"/>
          <w:color w:val="000000" w:themeColor="text1"/>
          <w:sz w:val="24"/>
          <w:szCs w:val="24"/>
        </w:rPr>
        <w:t>The student must list all approved transfer courses from other institutions, with an official transcript for all transfer courses from the educational institution (if applicable).</w:t>
      </w:r>
    </w:p>
    <w:p w14:paraId="45D11D44" w14:textId="3C51B863" w:rsidR="00802B87" w:rsidRPr="00300CF1" w:rsidRDefault="5FEDFB48" w:rsidP="00404EA3">
      <w:pPr>
        <w:pStyle w:val="ListParagraph"/>
        <w:numPr>
          <w:ilvl w:val="0"/>
          <w:numId w:val="5"/>
        </w:numPr>
        <w:ind w:left="540" w:right="180"/>
        <w:rPr>
          <w:rFonts w:ascii="Arial" w:eastAsia="Arial" w:hAnsi="Arial" w:cs="Arial"/>
          <w:b/>
          <w:bCs/>
          <w:i/>
          <w:iCs/>
          <w:color w:val="000000"/>
          <w:sz w:val="24"/>
          <w:szCs w:val="24"/>
        </w:rPr>
      </w:pPr>
      <w:r w:rsidRPr="00300CF1">
        <w:rPr>
          <w:rFonts w:ascii="Arial" w:eastAsia="Arial" w:hAnsi="Arial" w:cs="Arial"/>
          <w:b/>
          <w:bCs/>
          <w:i/>
          <w:iCs/>
          <w:color w:val="000000" w:themeColor="text1"/>
          <w:sz w:val="24"/>
          <w:szCs w:val="24"/>
        </w:rPr>
        <w:t xml:space="preserve">The student must also </w:t>
      </w:r>
      <w:r w:rsidR="65945B40" w:rsidRPr="00300CF1">
        <w:rPr>
          <w:rFonts w:ascii="Arial" w:eastAsia="Arial" w:hAnsi="Arial" w:cs="Arial"/>
          <w:b/>
          <w:bCs/>
          <w:i/>
          <w:iCs/>
          <w:color w:val="000000" w:themeColor="text1"/>
          <w:sz w:val="24"/>
          <w:szCs w:val="24"/>
        </w:rPr>
        <w:t>notify the Academic Advisor of</w:t>
      </w:r>
      <w:r w:rsidRPr="00300CF1">
        <w:rPr>
          <w:rFonts w:ascii="Arial" w:eastAsia="Arial" w:hAnsi="Arial" w:cs="Arial"/>
          <w:b/>
          <w:bCs/>
          <w:i/>
          <w:iCs/>
          <w:color w:val="000000" w:themeColor="text1"/>
          <w:sz w:val="24"/>
          <w:szCs w:val="24"/>
        </w:rPr>
        <w:t xml:space="preserve"> </w:t>
      </w:r>
      <w:r w:rsidR="564059DA" w:rsidRPr="00300CF1">
        <w:rPr>
          <w:rFonts w:ascii="Arial" w:eastAsia="Arial" w:hAnsi="Arial" w:cs="Arial"/>
          <w:b/>
          <w:bCs/>
          <w:i/>
          <w:iCs/>
          <w:color w:val="000000" w:themeColor="text1"/>
          <w:sz w:val="24"/>
          <w:szCs w:val="24"/>
        </w:rPr>
        <w:t>the anticipated</w:t>
      </w:r>
      <w:r w:rsidRPr="00300CF1">
        <w:rPr>
          <w:rFonts w:ascii="Arial" w:eastAsia="Arial" w:hAnsi="Arial" w:cs="Arial"/>
          <w:b/>
          <w:bCs/>
          <w:i/>
          <w:iCs/>
          <w:color w:val="000000" w:themeColor="text1"/>
          <w:sz w:val="24"/>
          <w:szCs w:val="24"/>
        </w:rPr>
        <w:t xml:space="preserve"> graduation date.</w:t>
      </w:r>
    </w:p>
    <w:p w14:paraId="025C8FE0" w14:textId="77777777" w:rsidR="00802B87" w:rsidRPr="00300CF1" w:rsidRDefault="51E3EFEE" w:rsidP="00404EA3">
      <w:pPr>
        <w:pStyle w:val="ListParagraph"/>
        <w:numPr>
          <w:ilvl w:val="0"/>
          <w:numId w:val="5"/>
        </w:numPr>
        <w:ind w:left="540" w:right="180"/>
        <w:rPr>
          <w:rFonts w:ascii="Arial" w:eastAsia="Arial" w:hAnsi="Arial" w:cs="Arial"/>
          <w:i/>
          <w:iCs/>
          <w:color w:val="000000"/>
          <w:sz w:val="24"/>
          <w:szCs w:val="24"/>
        </w:rPr>
      </w:pPr>
      <w:r w:rsidRPr="00300CF1">
        <w:rPr>
          <w:rFonts w:ascii="Arial" w:eastAsia="Arial" w:hAnsi="Arial" w:cs="Arial"/>
          <w:color w:val="000000" w:themeColor="text1"/>
          <w:sz w:val="24"/>
          <w:szCs w:val="24"/>
        </w:rPr>
        <w:t xml:space="preserve">Deadlines to submit forms are </w:t>
      </w:r>
      <w:r w:rsidRPr="00300CF1">
        <w:rPr>
          <w:rFonts w:ascii="Arial" w:eastAsia="Arial" w:hAnsi="Arial" w:cs="Arial"/>
          <w:sz w:val="24"/>
          <w:szCs w:val="24"/>
        </w:rPr>
        <w:t xml:space="preserve">March 1 for Summer graduation, July 1 for Fall graduation, October 1 for Spring graduation. </w:t>
      </w:r>
      <w:r w:rsidRPr="00300CF1">
        <w:rPr>
          <w:rStyle w:val="Strong"/>
          <w:rFonts w:ascii="Arial" w:eastAsia="Arial" w:hAnsi="Arial" w:cs="Arial"/>
          <w:i/>
          <w:iCs/>
          <w:sz w:val="24"/>
          <w:szCs w:val="24"/>
        </w:rPr>
        <w:t>Failure to submit this form on time will delay your graduation</w:t>
      </w:r>
      <w:r w:rsidRPr="00300CF1">
        <w:rPr>
          <w:rFonts w:ascii="Arial" w:eastAsia="Arial" w:hAnsi="Arial" w:cs="Arial"/>
          <w:i/>
          <w:iCs/>
          <w:sz w:val="24"/>
          <w:szCs w:val="24"/>
        </w:rPr>
        <w:t>.</w:t>
      </w:r>
      <w:r w:rsidRPr="00300CF1">
        <w:rPr>
          <w:rFonts w:ascii="Arial" w:eastAsia="Arial" w:hAnsi="Arial" w:cs="Arial"/>
          <w:i/>
          <w:iCs/>
          <w:color w:val="000000" w:themeColor="text1"/>
          <w:sz w:val="24"/>
          <w:szCs w:val="24"/>
        </w:rPr>
        <w:t xml:space="preserve"> </w:t>
      </w:r>
      <w:bookmarkStart w:id="59" w:name="_Toc471986073"/>
    </w:p>
    <w:p w14:paraId="34083382" w14:textId="77777777" w:rsidR="00835A40" w:rsidRPr="00300CF1" w:rsidRDefault="00835A40" w:rsidP="00C307A1">
      <w:pPr>
        <w:pStyle w:val="ListParagraph"/>
        <w:ind w:left="180" w:right="180"/>
        <w:rPr>
          <w:rFonts w:ascii="Arial" w:eastAsia="Arial" w:hAnsi="Arial" w:cs="Arial"/>
          <w:color w:val="000000"/>
          <w:sz w:val="24"/>
          <w:szCs w:val="24"/>
        </w:rPr>
      </w:pPr>
    </w:p>
    <w:p w14:paraId="39ACBF5F" w14:textId="79310AA0" w:rsidR="00802B87" w:rsidRPr="00617296" w:rsidRDefault="6D8767C8" w:rsidP="008812F6">
      <w:pPr>
        <w:pStyle w:val="Heading2"/>
      </w:pPr>
      <w:bookmarkStart w:id="60" w:name="_Toc205449596"/>
      <w:r w:rsidRPr="00617296">
        <w:t>Submit an Announcement of Exam</w:t>
      </w:r>
      <w:bookmarkEnd w:id="59"/>
      <w:r w:rsidRPr="00617296">
        <w:t>ination</w:t>
      </w:r>
      <w:r w:rsidR="4BC335EE" w:rsidRPr="00617296">
        <w:t xml:space="preserve"> (AOE)</w:t>
      </w:r>
      <w:bookmarkEnd w:id="60"/>
    </w:p>
    <w:p w14:paraId="33367262" w14:textId="7A7B028E" w:rsidR="00802B87" w:rsidRPr="00300CF1" w:rsidRDefault="18845603" w:rsidP="00C307A1">
      <w:pPr>
        <w:ind w:left="180" w:right="180"/>
        <w:rPr>
          <w:rFonts w:ascii="Arial" w:eastAsia="Arial" w:hAnsi="Arial" w:cs="Arial"/>
          <w:b/>
          <w:bCs/>
          <w:sz w:val="24"/>
          <w:szCs w:val="24"/>
          <w:u w:val="single"/>
        </w:rPr>
      </w:pPr>
      <w:r w:rsidRPr="00300CF1">
        <w:rPr>
          <w:rFonts w:ascii="Arial" w:eastAsia="Arial" w:hAnsi="Arial" w:cs="Arial"/>
          <w:color w:val="000000" w:themeColor="text1"/>
          <w:sz w:val="24"/>
          <w:szCs w:val="24"/>
        </w:rPr>
        <w:t xml:space="preserve">The </w:t>
      </w:r>
      <w:hyperlink r:id="rId46">
        <w:r w:rsidRPr="00300CF1">
          <w:rPr>
            <w:rFonts w:ascii="Arial" w:eastAsia="Arial" w:hAnsi="Arial" w:cs="Arial"/>
            <w:color w:val="000000" w:themeColor="text1"/>
            <w:sz w:val="24"/>
            <w:szCs w:val="24"/>
          </w:rPr>
          <w:t>Announcement of Examination</w:t>
        </w:r>
        <w:r w:rsidR="00A9191B">
          <w:rPr>
            <w:rFonts w:ascii="Arial" w:eastAsia="Arial" w:hAnsi="Arial" w:cs="Arial"/>
            <w:color w:val="000000" w:themeColor="text1"/>
            <w:sz w:val="24"/>
            <w:szCs w:val="24"/>
          </w:rPr>
          <w:t xml:space="preserve"> </w:t>
        </w:r>
        <w:r w:rsidR="3BBCFC25" w:rsidRPr="00A9191B">
          <w:rPr>
            <w:rStyle w:val="Hyperlink"/>
            <w:rFonts w:ascii="Arial" w:eastAsia="Arial" w:hAnsi="Arial" w:cs="Arial"/>
            <w:color w:val="007A86"/>
            <w:sz w:val="24"/>
            <w:szCs w:val="24"/>
          </w:rPr>
          <w:t>form</w:t>
        </w:r>
      </w:hyperlink>
      <w:r w:rsidRPr="00300CF1">
        <w:rPr>
          <w:rFonts w:ascii="Arial" w:eastAsia="Arial" w:hAnsi="Arial" w:cs="Arial"/>
          <w:color w:val="000000" w:themeColor="text1"/>
          <w:sz w:val="24"/>
          <w:szCs w:val="24"/>
        </w:rPr>
        <w:t xml:space="preserve"> is completed online by the student through the Graduate Studies website two weeks prior to the oral examination. The deadline to complete this form is two weeks before the examination. Deadlines for completing all requirements for the MPH degree (including the master’s examination) are November 15 for Fall graduation, April 15 for Spring graduation, and July 15 for Summer graduation. Graduation will be delayed if these deadlines are not met.</w:t>
      </w:r>
      <w:r w:rsidR="7E909A4A" w:rsidRPr="00300CF1">
        <w:rPr>
          <w:rFonts w:ascii="Arial" w:eastAsia="Arial" w:hAnsi="Arial" w:cs="Arial"/>
          <w:color w:val="000000" w:themeColor="text1"/>
          <w:sz w:val="24"/>
          <w:szCs w:val="24"/>
        </w:rPr>
        <w:t xml:space="preserve"> Students enrolled in the MPH Culminating Experience course will submit these forms during the course. </w:t>
      </w:r>
      <w:r w:rsidR="6036006D" w:rsidRPr="00300CF1">
        <w:rPr>
          <w:rFonts w:ascii="Arial" w:eastAsia="Arial" w:hAnsi="Arial" w:cs="Arial"/>
          <w:color w:val="000000" w:themeColor="text1"/>
          <w:sz w:val="24"/>
          <w:szCs w:val="24"/>
        </w:rPr>
        <w:t>S</w:t>
      </w:r>
      <w:r w:rsidR="7E909A4A" w:rsidRPr="00300CF1">
        <w:rPr>
          <w:rFonts w:ascii="Arial" w:eastAsia="Arial" w:hAnsi="Arial" w:cs="Arial"/>
          <w:color w:val="000000" w:themeColor="text1"/>
          <w:sz w:val="24"/>
          <w:szCs w:val="24"/>
        </w:rPr>
        <w:t>tudent</w:t>
      </w:r>
      <w:r w:rsidR="1BC923B2" w:rsidRPr="00300CF1">
        <w:rPr>
          <w:rFonts w:ascii="Arial" w:eastAsia="Arial" w:hAnsi="Arial" w:cs="Arial"/>
          <w:color w:val="000000" w:themeColor="text1"/>
          <w:sz w:val="24"/>
          <w:szCs w:val="24"/>
        </w:rPr>
        <w:t xml:space="preserve">s completing the professional paper will need to work with their committee chair, MPH </w:t>
      </w:r>
      <w:r w:rsidR="67CDEAB1" w:rsidRPr="00300CF1">
        <w:rPr>
          <w:rFonts w:ascii="Arial" w:eastAsia="Arial" w:hAnsi="Arial" w:cs="Arial"/>
          <w:color w:val="000000" w:themeColor="text1"/>
          <w:sz w:val="24"/>
          <w:szCs w:val="24"/>
        </w:rPr>
        <w:t>mentor,</w:t>
      </w:r>
      <w:r w:rsidR="1BC923B2" w:rsidRPr="00300CF1">
        <w:rPr>
          <w:rFonts w:ascii="Arial" w:eastAsia="Arial" w:hAnsi="Arial" w:cs="Arial"/>
          <w:color w:val="000000" w:themeColor="text1"/>
          <w:sz w:val="24"/>
          <w:szCs w:val="24"/>
        </w:rPr>
        <w:t xml:space="preserve"> and MPH academic advisor</w:t>
      </w:r>
      <w:r w:rsidR="2FDE35C6" w:rsidRPr="00300CF1">
        <w:rPr>
          <w:rFonts w:ascii="Arial" w:eastAsia="Arial" w:hAnsi="Arial" w:cs="Arial"/>
          <w:color w:val="000000" w:themeColor="text1"/>
          <w:sz w:val="24"/>
          <w:szCs w:val="24"/>
        </w:rPr>
        <w:t xml:space="preserve"> to determine when this form should be submitted</w:t>
      </w:r>
      <w:r w:rsidR="1BC923B2" w:rsidRPr="00300CF1">
        <w:rPr>
          <w:rFonts w:ascii="Arial" w:eastAsia="Arial" w:hAnsi="Arial" w:cs="Arial"/>
          <w:color w:val="000000" w:themeColor="text1"/>
          <w:sz w:val="24"/>
          <w:szCs w:val="24"/>
        </w:rPr>
        <w:t>.</w:t>
      </w:r>
    </w:p>
    <w:p w14:paraId="4ACEEF65" w14:textId="77777777" w:rsidR="00802B87" w:rsidRPr="00300CF1" w:rsidRDefault="00802B87" w:rsidP="00C307A1">
      <w:pPr>
        <w:ind w:left="180" w:right="180"/>
        <w:rPr>
          <w:rFonts w:ascii="Arial" w:eastAsia="Arial" w:hAnsi="Arial" w:cs="Arial"/>
          <w:color w:val="000000"/>
          <w:sz w:val="24"/>
          <w:szCs w:val="24"/>
          <w:highlight w:val="yellow"/>
        </w:rPr>
      </w:pPr>
    </w:p>
    <w:p w14:paraId="7FC2CEB4" w14:textId="77777777" w:rsidR="00802B87" w:rsidRPr="00300CF1" w:rsidRDefault="51E3EFEE" w:rsidP="005B129C">
      <w:pPr>
        <w:pStyle w:val="Heading3"/>
      </w:pPr>
      <w:bookmarkStart w:id="61" w:name="_Toc205449597"/>
      <w:r w:rsidRPr="00300CF1">
        <w:t>UNM Graduation Courtesy Policy</w:t>
      </w:r>
      <w:bookmarkEnd w:id="61"/>
    </w:p>
    <w:p w14:paraId="3A7259EF" w14:textId="16CDE5EA" w:rsidR="00802B87" w:rsidRPr="00300CF1" w:rsidRDefault="530AA73A" w:rsidP="00C307A1">
      <w:pPr>
        <w:ind w:left="180" w:right="180"/>
        <w:rPr>
          <w:rFonts w:ascii="Arial" w:eastAsia="Arial" w:hAnsi="Arial" w:cs="Arial"/>
          <w:sz w:val="24"/>
          <w:szCs w:val="24"/>
          <w:vertAlign w:val="superscript"/>
        </w:rPr>
      </w:pPr>
      <w:r w:rsidRPr="00300CF1">
        <w:rPr>
          <w:rFonts w:ascii="Arial" w:eastAsia="Arial" w:hAnsi="Arial" w:cs="Arial"/>
          <w:sz w:val="24"/>
          <w:szCs w:val="24"/>
        </w:rPr>
        <w:t xml:space="preserve">Should the student miss the </w:t>
      </w:r>
      <w:r w:rsidR="1AC1721A" w:rsidRPr="00300CF1">
        <w:rPr>
          <w:rFonts w:ascii="Arial" w:eastAsia="Arial" w:hAnsi="Arial" w:cs="Arial"/>
          <w:sz w:val="24"/>
          <w:szCs w:val="24"/>
        </w:rPr>
        <w:t>AOE submission deadline to meet the</w:t>
      </w:r>
      <w:r w:rsidR="5E7EAF2C" w:rsidRPr="00300CF1">
        <w:rPr>
          <w:rFonts w:ascii="Arial" w:eastAsia="Arial" w:hAnsi="Arial" w:cs="Arial"/>
          <w:sz w:val="24"/>
          <w:szCs w:val="24"/>
        </w:rPr>
        <w:t xml:space="preserve"> current semester </w:t>
      </w:r>
      <w:r w:rsidRPr="00300CF1">
        <w:rPr>
          <w:rFonts w:ascii="Arial" w:eastAsia="Arial" w:hAnsi="Arial" w:cs="Arial"/>
          <w:sz w:val="24"/>
          <w:szCs w:val="24"/>
        </w:rPr>
        <w:t>graduation deadline</w:t>
      </w:r>
      <w:r w:rsidR="3B720C85" w:rsidRPr="00300CF1">
        <w:rPr>
          <w:rFonts w:ascii="Arial" w:eastAsia="Arial" w:hAnsi="Arial" w:cs="Arial"/>
          <w:sz w:val="24"/>
          <w:szCs w:val="24"/>
        </w:rPr>
        <w:t xml:space="preserve">, there is an option. If the student </w:t>
      </w:r>
      <w:r w:rsidRPr="00300CF1">
        <w:rPr>
          <w:rFonts w:ascii="Arial" w:eastAsia="Arial" w:hAnsi="Arial" w:cs="Arial"/>
          <w:sz w:val="24"/>
          <w:szCs w:val="24"/>
        </w:rPr>
        <w:t>complete</w:t>
      </w:r>
      <w:r w:rsidR="2E112D87" w:rsidRPr="00300CF1">
        <w:rPr>
          <w:rFonts w:ascii="Arial" w:eastAsia="Arial" w:hAnsi="Arial" w:cs="Arial"/>
          <w:sz w:val="24"/>
          <w:szCs w:val="24"/>
        </w:rPr>
        <w:t>s</w:t>
      </w:r>
      <w:r w:rsidRPr="00300CF1">
        <w:rPr>
          <w:rFonts w:ascii="Arial" w:eastAsia="Arial" w:hAnsi="Arial" w:cs="Arial"/>
          <w:sz w:val="24"/>
          <w:szCs w:val="24"/>
        </w:rPr>
        <w:t xml:space="preserve"> all degree requirements on or before the last day of that term</w:t>
      </w:r>
      <w:r w:rsidR="1659E227" w:rsidRPr="00300CF1">
        <w:rPr>
          <w:rFonts w:ascii="Arial" w:eastAsia="Arial" w:hAnsi="Arial" w:cs="Arial"/>
          <w:sz w:val="24"/>
          <w:szCs w:val="24"/>
        </w:rPr>
        <w:t xml:space="preserve"> and the report of exam is submitted on or before the last day of th</w:t>
      </w:r>
      <w:r w:rsidR="56EE8991" w:rsidRPr="00300CF1">
        <w:rPr>
          <w:rFonts w:ascii="Arial" w:eastAsia="Arial" w:hAnsi="Arial" w:cs="Arial"/>
          <w:sz w:val="24"/>
          <w:szCs w:val="24"/>
        </w:rPr>
        <w:t>e</w:t>
      </w:r>
      <w:r w:rsidR="1659E227" w:rsidRPr="00300CF1">
        <w:rPr>
          <w:rFonts w:ascii="Arial" w:eastAsia="Arial" w:hAnsi="Arial" w:cs="Arial"/>
          <w:sz w:val="24"/>
          <w:szCs w:val="24"/>
        </w:rPr>
        <w:t xml:space="preserve"> semester</w:t>
      </w:r>
      <w:r w:rsidRPr="00300CF1">
        <w:rPr>
          <w:rFonts w:ascii="Arial" w:eastAsia="Arial" w:hAnsi="Arial" w:cs="Arial"/>
          <w:sz w:val="24"/>
          <w:szCs w:val="24"/>
        </w:rPr>
        <w:t xml:space="preserve">, the student is </w:t>
      </w:r>
      <w:r w:rsidR="1BDEB930" w:rsidRPr="00300CF1">
        <w:rPr>
          <w:rFonts w:ascii="Arial" w:eastAsia="Arial" w:hAnsi="Arial" w:cs="Arial"/>
          <w:sz w:val="24"/>
          <w:szCs w:val="24"/>
        </w:rPr>
        <w:t xml:space="preserve">allowed to graduate the following semester without registering for courses. </w:t>
      </w:r>
      <w:r w:rsidRPr="00300CF1">
        <w:rPr>
          <w:rFonts w:ascii="Arial" w:eastAsia="Arial" w:hAnsi="Arial" w:cs="Arial"/>
          <w:sz w:val="24"/>
          <w:szCs w:val="24"/>
        </w:rPr>
        <w:t>The degree program must submit the student’s name on the proposed graduation list for the actual term of graduation.</w:t>
      </w:r>
    </w:p>
    <w:p w14:paraId="725C6DB8" w14:textId="77777777" w:rsidR="00540F35" w:rsidRDefault="00540F35">
      <w:pPr>
        <w:spacing w:after="160" w:line="259" w:lineRule="auto"/>
        <w:rPr>
          <w:rFonts w:ascii="Arial" w:eastAsia="Arial" w:hAnsi="Arial" w:cs="Arial"/>
          <w:b/>
          <w:bCs/>
          <w:color w:val="FFFFFF" w:themeColor="background1"/>
          <w:sz w:val="32"/>
          <w:szCs w:val="32"/>
        </w:rPr>
      </w:pPr>
      <w:r>
        <w:br w:type="page"/>
      </w:r>
    </w:p>
    <w:p w14:paraId="2709D758" w14:textId="0F600996" w:rsidR="054A7EE5" w:rsidRPr="00300CF1" w:rsidRDefault="7A20B2BC" w:rsidP="00C307A1">
      <w:pPr>
        <w:pStyle w:val="Heading1"/>
      </w:pPr>
      <w:bookmarkStart w:id="62" w:name="_Toc205449598"/>
      <w:r w:rsidRPr="009E7212">
        <w:lastRenderedPageBreak/>
        <w:t>Selecting the Professional Paper or MPH Culminating Experience</w:t>
      </w:r>
      <w:bookmarkEnd w:id="62"/>
    </w:p>
    <w:p w14:paraId="318685AB" w14:textId="77CA7DDE" w:rsidR="4C8A9BE5" w:rsidRPr="00300CF1" w:rsidRDefault="6FC93DF6" w:rsidP="00C307A1">
      <w:pPr>
        <w:ind w:left="180" w:right="180"/>
        <w:rPr>
          <w:rFonts w:ascii="Arial" w:eastAsia="Arial" w:hAnsi="Arial" w:cs="Arial"/>
          <w:b/>
          <w:bCs/>
          <w:sz w:val="24"/>
          <w:szCs w:val="24"/>
        </w:rPr>
      </w:pPr>
      <w:r w:rsidRPr="00300CF1">
        <w:rPr>
          <w:rFonts w:ascii="Arial" w:eastAsia="Arial" w:hAnsi="Arial" w:cs="Arial"/>
          <w:sz w:val="24"/>
          <w:szCs w:val="24"/>
        </w:rPr>
        <w:t>Students must complete the MPH Culminating Experience</w:t>
      </w:r>
      <w:r w:rsidR="1F6FD964" w:rsidRPr="00300CF1">
        <w:rPr>
          <w:rFonts w:ascii="Arial" w:eastAsia="Arial" w:hAnsi="Arial" w:cs="Arial"/>
          <w:sz w:val="24"/>
          <w:szCs w:val="24"/>
        </w:rPr>
        <w:t xml:space="preserve"> Course</w:t>
      </w:r>
      <w:r w:rsidRPr="00300CF1">
        <w:rPr>
          <w:rFonts w:ascii="Arial" w:eastAsia="Arial" w:hAnsi="Arial" w:cs="Arial"/>
          <w:sz w:val="24"/>
          <w:szCs w:val="24"/>
        </w:rPr>
        <w:t xml:space="preserve"> </w:t>
      </w:r>
      <w:r w:rsidRPr="00300CF1">
        <w:rPr>
          <w:rFonts w:ascii="Arial" w:eastAsia="Arial" w:hAnsi="Arial" w:cs="Arial"/>
          <w:b/>
          <w:bCs/>
          <w:sz w:val="24"/>
          <w:szCs w:val="24"/>
        </w:rPr>
        <w:t>or</w:t>
      </w:r>
      <w:r w:rsidRPr="00300CF1">
        <w:rPr>
          <w:rFonts w:ascii="Arial" w:eastAsia="Arial" w:hAnsi="Arial" w:cs="Arial"/>
          <w:sz w:val="24"/>
          <w:szCs w:val="24"/>
        </w:rPr>
        <w:t xml:space="preserve"> the Professional Paper </w:t>
      </w:r>
      <w:r w:rsidR="1AF7B506" w:rsidRPr="00300CF1">
        <w:rPr>
          <w:rFonts w:ascii="Arial" w:eastAsia="Arial" w:hAnsi="Arial" w:cs="Arial"/>
          <w:sz w:val="24"/>
          <w:szCs w:val="24"/>
        </w:rPr>
        <w:t>to finish the</w:t>
      </w:r>
      <w:r w:rsidR="0F65C835" w:rsidRPr="00300CF1">
        <w:rPr>
          <w:rFonts w:ascii="Arial" w:eastAsia="Arial" w:hAnsi="Arial" w:cs="Arial"/>
          <w:sz w:val="24"/>
          <w:szCs w:val="24"/>
        </w:rPr>
        <w:t xml:space="preserve"> MPH program. These guidelines were created to help students select either </w:t>
      </w:r>
      <w:r w:rsidR="0F65C835" w:rsidRPr="00300CF1">
        <w:rPr>
          <w:rFonts w:ascii="Arial" w:eastAsia="Arial" w:hAnsi="Arial" w:cs="Arial"/>
          <w:b/>
          <w:bCs/>
          <w:sz w:val="24"/>
          <w:szCs w:val="24"/>
        </w:rPr>
        <w:t>PH 596</w:t>
      </w:r>
      <w:r w:rsidR="472B4AC5" w:rsidRPr="00300CF1">
        <w:rPr>
          <w:rFonts w:ascii="Arial" w:eastAsia="Arial" w:hAnsi="Arial" w:cs="Arial"/>
          <w:b/>
          <w:bCs/>
          <w:sz w:val="24"/>
          <w:szCs w:val="24"/>
        </w:rPr>
        <w:t xml:space="preserve"> – MPH </w:t>
      </w:r>
      <w:r w:rsidR="0F65C835" w:rsidRPr="00300CF1">
        <w:rPr>
          <w:rFonts w:ascii="Arial" w:eastAsia="Arial" w:hAnsi="Arial" w:cs="Arial"/>
          <w:b/>
          <w:bCs/>
          <w:sz w:val="24"/>
          <w:szCs w:val="24"/>
        </w:rPr>
        <w:t>Professional Paper or PH</w:t>
      </w:r>
      <w:r w:rsidR="73DFD47A" w:rsidRPr="00300CF1">
        <w:rPr>
          <w:rFonts w:ascii="Arial" w:eastAsia="Arial" w:hAnsi="Arial" w:cs="Arial"/>
          <w:b/>
          <w:bCs/>
          <w:sz w:val="24"/>
          <w:szCs w:val="24"/>
        </w:rPr>
        <w:t xml:space="preserve"> 594</w:t>
      </w:r>
      <w:r w:rsidR="1407B810" w:rsidRPr="00300CF1">
        <w:rPr>
          <w:rFonts w:ascii="Arial" w:eastAsia="Arial" w:hAnsi="Arial" w:cs="Arial"/>
          <w:b/>
          <w:bCs/>
          <w:sz w:val="24"/>
          <w:szCs w:val="24"/>
        </w:rPr>
        <w:t xml:space="preserve"> MPH</w:t>
      </w:r>
      <w:r w:rsidR="0F65C835" w:rsidRPr="00300CF1">
        <w:rPr>
          <w:rFonts w:ascii="Arial" w:eastAsia="Arial" w:hAnsi="Arial" w:cs="Arial"/>
          <w:b/>
          <w:bCs/>
          <w:sz w:val="24"/>
          <w:szCs w:val="24"/>
        </w:rPr>
        <w:t xml:space="preserve"> Culminating Experience </w:t>
      </w:r>
      <w:r w:rsidR="4199B267" w:rsidRPr="00300CF1">
        <w:rPr>
          <w:rFonts w:ascii="Arial" w:eastAsia="Arial" w:hAnsi="Arial" w:cs="Arial"/>
          <w:b/>
          <w:bCs/>
          <w:sz w:val="24"/>
          <w:szCs w:val="24"/>
        </w:rPr>
        <w:t xml:space="preserve">(CE) </w:t>
      </w:r>
      <w:r w:rsidR="0F65C835" w:rsidRPr="00300CF1">
        <w:rPr>
          <w:rFonts w:ascii="Arial" w:eastAsia="Arial" w:hAnsi="Arial" w:cs="Arial"/>
          <w:b/>
          <w:bCs/>
          <w:sz w:val="24"/>
          <w:szCs w:val="24"/>
        </w:rPr>
        <w:t>Course</w:t>
      </w:r>
      <w:r w:rsidR="0EB43D00" w:rsidRPr="00300CF1">
        <w:rPr>
          <w:rFonts w:ascii="Arial" w:eastAsia="Arial" w:hAnsi="Arial" w:cs="Arial"/>
          <w:b/>
          <w:bCs/>
          <w:sz w:val="24"/>
          <w:szCs w:val="24"/>
        </w:rPr>
        <w:t>.</w:t>
      </w:r>
    </w:p>
    <w:p w14:paraId="48004124" w14:textId="095B2B1E" w:rsidR="4C8A9BE5" w:rsidRPr="00300CF1" w:rsidRDefault="6DF03DA9" w:rsidP="00C307A1">
      <w:pPr>
        <w:ind w:left="180" w:right="180"/>
        <w:rPr>
          <w:rFonts w:ascii="Arial" w:eastAsia="Arial" w:hAnsi="Arial" w:cs="Arial"/>
          <w:b/>
          <w:bCs/>
          <w:sz w:val="24"/>
          <w:szCs w:val="24"/>
        </w:rPr>
      </w:pPr>
      <w:r w:rsidRPr="00300CF1">
        <w:rPr>
          <w:rFonts w:ascii="Arial" w:eastAsia="Arial" w:hAnsi="Arial" w:cs="Arial"/>
          <w:b/>
          <w:bCs/>
          <w:sz w:val="24"/>
          <w:szCs w:val="24"/>
        </w:rPr>
        <w:t xml:space="preserve"> </w:t>
      </w:r>
    </w:p>
    <w:p w14:paraId="0172132C" w14:textId="171F4DEB" w:rsidR="4C8A9BE5" w:rsidRPr="00300CF1" w:rsidRDefault="6DF03DA9" w:rsidP="008812F6">
      <w:pPr>
        <w:pStyle w:val="Heading2"/>
      </w:pPr>
      <w:bookmarkStart w:id="63" w:name="_Toc205449599"/>
      <w:r w:rsidRPr="00300CF1">
        <w:t>MPH Culminating Experience Course (PH 594)</w:t>
      </w:r>
      <w:bookmarkEnd w:id="63"/>
      <w:r w:rsidRPr="00300CF1">
        <w:t xml:space="preserve"> </w:t>
      </w:r>
    </w:p>
    <w:p w14:paraId="77B40B1E" w14:textId="6EF9C17A" w:rsidR="4C8A9BE5" w:rsidRPr="00300CF1" w:rsidRDefault="6DF03DA9" w:rsidP="00C307A1">
      <w:pPr>
        <w:ind w:left="180" w:right="180"/>
        <w:rPr>
          <w:rFonts w:ascii="Arial" w:eastAsia="Arial" w:hAnsi="Arial" w:cs="Arial"/>
          <w:sz w:val="24"/>
          <w:szCs w:val="24"/>
        </w:rPr>
      </w:pPr>
      <w:r w:rsidRPr="00300CF1">
        <w:rPr>
          <w:rFonts w:ascii="Arial" w:eastAsia="Arial" w:hAnsi="Arial" w:cs="Arial"/>
          <w:sz w:val="24"/>
          <w:szCs w:val="24"/>
        </w:rPr>
        <w:t xml:space="preserve">The </w:t>
      </w:r>
      <w:r w:rsidR="18C39A4E" w:rsidRPr="00300CF1">
        <w:rPr>
          <w:rFonts w:ascii="Arial" w:eastAsia="Arial" w:hAnsi="Arial" w:cs="Arial"/>
          <w:sz w:val="24"/>
          <w:szCs w:val="24"/>
        </w:rPr>
        <w:t xml:space="preserve">MPH </w:t>
      </w:r>
      <w:r w:rsidRPr="00300CF1">
        <w:rPr>
          <w:rFonts w:ascii="Arial" w:eastAsia="Arial" w:hAnsi="Arial" w:cs="Arial"/>
          <w:sz w:val="24"/>
          <w:szCs w:val="24"/>
        </w:rPr>
        <w:t>Culminating Experience (CE) is a comprehensive exam preparation course with corresponding exams</w:t>
      </w:r>
      <w:r w:rsidR="0C311D39" w:rsidRPr="00300CF1">
        <w:rPr>
          <w:rFonts w:ascii="Arial" w:eastAsia="Arial" w:hAnsi="Arial" w:cs="Arial"/>
          <w:sz w:val="24"/>
          <w:szCs w:val="24"/>
        </w:rPr>
        <w:t xml:space="preserve"> offered as a ten-week Spring semester</w:t>
      </w:r>
      <w:r w:rsidRPr="00300CF1">
        <w:rPr>
          <w:rFonts w:ascii="Arial" w:eastAsia="Arial" w:hAnsi="Arial" w:cs="Arial"/>
          <w:sz w:val="24"/>
          <w:szCs w:val="24"/>
        </w:rPr>
        <w:t xml:space="preserve">. In the CE, faculty from each concentration review core MPH courses and discuss key topics for each concentration during eight weekly sessions each spring semester. The review sessions reinforce MPH core and concentration competencies and prepare students for the comprehensive master’s examination. </w:t>
      </w:r>
    </w:p>
    <w:p w14:paraId="472CCD07" w14:textId="4EA62790" w:rsidR="4C8A9BE5" w:rsidRPr="00300CF1" w:rsidRDefault="6DF03DA9" w:rsidP="00C307A1">
      <w:pPr>
        <w:ind w:left="180" w:right="180"/>
        <w:rPr>
          <w:rFonts w:ascii="Arial" w:eastAsia="Arial" w:hAnsi="Arial" w:cs="Arial"/>
          <w:sz w:val="24"/>
          <w:szCs w:val="24"/>
        </w:rPr>
      </w:pPr>
      <w:r w:rsidRPr="00300CF1">
        <w:rPr>
          <w:rFonts w:ascii="Arial" w:eastAsia="Arial" w:hAnsi="Arial" w:cs="Arial"/>
          <w:sz w:val="24"/>
          <w:szCs w:val="24"/>
        </w:rPr>
        <w:t>Students must successfully complete</w:t>
      </w:r>
      <w:r w:rsidR="50657D6C" w:rsidRPr="00300CF1">
        <w:rPr>
          <w:rFonts w:ascii="Arial" w:eastAsia="Arial" w:hAnsi="Arial" w:cs="Arial"/>
          <w:sz w:val="24"/>
          <w:szCs w:val="24"/>
        </w:rPr>
        <w:t xml:space="preserve"> the required</w:t>
      </w:r>
      <w:r w:rsidRPr="00300CF1">
        <w:rPr>
          <w:rFonts w:ascii="Arial" w:eastAsia="Arial" w:hAnsi="Arial" w:cs="Arial"/>
          <w:sz w:val="24"/>
          <w:szCs w:val="24"/>
        </w:rPr>
        <w:t xml:space="preserve"> prerequisites before registration. </w:t>
      </w:r>
      <w:r w:rsidR="757BA380" w:rsidRPr="00300CF1">
        <w:rPr>
          <w:rFonts w:ascii="Arial" w:eastAsia="Arial" w:hAnsi="Arial" w:cs="Arial"/>
          <w:sz w:val="24"/>
          <w:szCs w:val="24"/>
        </w:rPr>
        <w:t xml:space="preserve">These courses </w:t>
      </w:r>
      <w:r w:rsidR="0EC6350C" w:rsidRPr="00300CF1">
        <w:rPr>
          <w:rFonts w:ascii="Arial" w:eastAsia="Arial" w:hAnsi="Arial" w:cs="Arial"/>
          <w:sz w:val="24"/>
          <w:szCs w:val="24"/>
        </w:rPr>
        <w:t>include</w:t>
      </w:r>
      <w:r w:rsidR="4B0C7275" w:rsidRPr="00300CF1">
        <w:rPr>
          <w:rFonts w:ascii="Arial" w:eastAsia="Arial" w:hAnsi="Arial" w:cs="Arial"/>
          <w:sz w:val="24"/>
          <w:szCs w:val="24"/>
        </w:rPr>
        <w:t>:</w:t>
      </w:r>
    </w:p>
    <w:p w14:paraId="615FE144" w14:textId="24B2DC81" w:rsidR="4C8A9BE5" w:rsidRPr="00300CF1" w:rsidRDefault="6DF03DA9" w:rsidP="00540F35">
      <w:pPr>
        <w:pStyle w:val="ListParagraph"/>
        <w:numPr>
          <w:ilvl w:val="0"/>
          <w:numId w:val="1"/>
        </w:numPr>
        <w:ind w:left="540" w:right="180"/>
        <w:rPr>
          <w:rFonts w:ascii="Arial" w:eastAsia="Arial" w:hAnsi="Arial" w:cs="Arial"/>
        </w:rPr>
      </w:pPr>
      <w:r w:rsidRPr="00300CF1">
        <w:rPr>
          <w:rFonts w:ascii="Arial" w:eastAsia="Arial" w:hAnsi="Arial" w:cs="Arial"/>
          <w:sz w:val="24"/>
          <w:szCs w:val="24"/>
        </w:rPr>
        <w:t xml:space="preserve">PH 502 </w:t>
      </w:r>
      <w:r w:rsidR="0516B389" w:rsidRPr="00300CF1">
        <w:rPr>
          <w:rFonts w:ascii="Arial" w:eastAsia="Arial" w:hAnsi="Arial" w:cs="Arial"/>
          <w:sz w:val="24"/>
          <w:szCs w:val="24"/>
        </w:rPr>
        <w:t>Introduction to Epidemiology in Public Health</w:t>
      </w:r>
      <w:r w:rsidRPr="00300CF1">
        <w:rPr>
          <w:rFonts w:ascii="Arial" w:eastAsia="Arial" w:hAnsi="Arial" w:cs="Arial"/>
          <w:sz w:val="24"/>
          <w:szCs w:val="24"/>
        </w:rPr>
        <w:t xml:space="preserve">, </w:t>
      </w:r>
    </w:p>
    <w:p w14:paraId="42A54333" w14:textId="66E730E3" w:rsidR="4C8A9BE5" w:rsidRPr="00300CF1" w:rsidRDefault="6F9C2457" w:rsidP="00540F35">
      <w:pPr>
        <w:pStyle w:val="ListParagraph"/>
        <w:numPr>
          <w:ilvl w:val="0"/>
          <w:numId w:val="1"/>
        </w:numPr>
        <w:ind w:left="540" w:right="180"/>
        <w:rPr>
          <w:rFonts w:ascii="Arial" w:eastAsia="Arial" w:hAnsi="Arial" w:cs="Arial"/>
        </w:rPr>
      </w:pPr>
      <w:r w:rsidRPr="00300CF1">
        <w:rPr>
          <w:rFonts w:ascii="Arial" w:eastAsia="Arial" w:hAnsi="Arial" w:cs="Arial"/>
        </w:rPr>
        <w:t>PH 510 Public Health and Health Care Management</w:t>
      </w:r>
    </w:p>
    <w:p w14:paraId="066ABD33" w14:textId="5FD57F69" w:rsidR="4C8A9BE5" w:rsidRPr="00300CF1" w:rsidRDefault="6DF03DA9" w:rsidP="00540F35">
      <w:pPr>
        <w:pStyle w:val="ListParagraph"/>
        <w:numPr>
          <w:ilvl w:val="0"/>
          <w:numId w:val="1"/>
        </w:numPr>
        <w:ind w:left="540" w:right="180"/>
        <w:rPr>
          <w:rFonts w:ascii="Arial" w:eastAsia="Arial" w:hAnsi="Arial" w:cs="Arial"/>
          <w:sz w:val="24"/>
          <w:szCs w:val="24"/>
        </w:rPr>
      </w:pPr>
      <w:r w:rsidRPr="00300CF1">
        <w:rPr>
          <w:rFonts w:ascii="Arial" w:eastAsia="Arial" w:hAnsi="Arial" w:cs="Arial"/>
          <w:sz w:val="24"/>
          <w:szCs w:val="24"/>
        </w:rPr>
        <w:t>PH 53</w:t>
      </w:r>
      <w:r w:rsidR="5DCAC7DA" w:rsidRPr="00300CF1">
        <w:rPr>
          <w:rFonts w:ascii="Arial" w:eastAsia="Arial" w:hAnsi="Arial" w:cs="Arial"/>
          <w:sz w:val="24"/>
          <w:szCs w:val="24"/>
        </w:rPr>
        <w:t>6</w:t>
      </w:r>
      <w:r w:rsidRPr="00300CF1">
        <w:rPr>
          <w:rFonts w:ascii="Arial" w:eastAsia="Arial" w:hAnsi="Arial" w:cs="Arial"/>
          <w:sz w:val="24"/>
          <w:szCs w:val="24"/>
        </w:rPr>
        <w:t xml:space="preserve"> </w:t>
      </w:r>
      <w:r w:rsidR="037EC6AA" w:rsidRPr="00300CF1">
        <w:rPr>
          <w:rFonts w:ascii="Arial" w:eastAsia="Arial" w:hAnsi="Arial" w:cs="Arial"/>
          <w:sz w:val="24"/>
          <w:szCs w:val="24"/>
        </w:rPr>
        <w:t>Intro</w:t>
      </w:r>
      <w:r w:rsidR="5FC8F0DC" w:rsidRPr="00300CF1">
        <w:rPr>
          <w:rFonts w:ascii="Arial" w:eastAsia="Arial" w:hAnsi="Arial" w:cs="Arial"/>
          <w:sz w:val="24"/>
          <w:szCs w:val="24"/>
        </w:rPr>
        <w:t>duction</w:t>
      </w:r>
      <w:r w:rsidR="037EC6AA" w:rsidRPr="00300CF1">
        <w:rPr>
          <w:rFonts w:ascii="Arial" w:eastAsia="Arial" w:hAnsi="Arial" w:cs="Arial"/>
          <w:sz w:val="24"/>
          <w:szCs w:val="24"/>
        </w:rPr>
        <w:t xml:space="preserve"> to</w:t>
      </w:r>
      <w:r w:rsidRPr="00300CF1">
        <w:rPr>
          <w:rFonts w:ascii="Arial" w:eastAsia="Arial" w:hAnsi="Arial" w:cs="Arial"/>
          <w:sz w:val="24"/>
          <w:szCs w:val="24"/>
        </w:rPr>
        <w:t xml:space="preserve"> </w:t>
      </w:r>
      <w:r w:rsidR="0FF832E3" w:rsidRPr="00300CF1">
        <w:rPr>
          <w:rFonts w:ascii="Arial" w:eastAsia="Arial" w:hAnsi="Arial" w:cs="Arial"/>
          <w:sz w:val="24"/>
          <w:szCs w:val="24"/>
        </w:rPr>
        <w:t xml:space="preserve">Biostatistics </w:t>
      </w:r>
    </w:p>
    <w:p w14:paraId="3511DB8A" w14:textId="2C48E70A" w:rsidR="4C8A9BE5" w:rsidRPr="00300CF1" w:rsidRDefault="6DF03DA9" w:rsidP="00540F35">
      <w:pPr>
        <w:pStyle w:val="ListParagraph"/>
        <w:numPr>
          <w:ilvl w:val="0"/>
          <w:numId w:val="1"/>
        </w:numPr>
        <w:ind w:left="540" w:right="180"/>
        <w:rPr>
          <w:rFonts w:ascii="Arial" w:eastAsia="Arial" w:hAnsi="Arial" w:cs="Arial"/>
        </w:rPr>
      </w:pPr>
      <w:r w:rsidRPr="00300CF1">
        <w:rPr>
          <w:rFonts w:ascii="Arial" w:eastAsia="Arial" w:hAnsi="Arial" w:cs="Arial"/>
          <w:sz w:val="24"/>
          <w:szCs w:val="24"/>
        </w:rPr>
        <w:t>PH 55</w:t>
      </w:r>
      <w:r w:rsidR="63A8C14E" w:rsidRPr="00300CF1">
        <w:rPr>
          <w:rFonts w:ascii="Arial" w:eastAsia="Arial" w:hAnsi="Arial" w:cs="Arial"/>
          <w:sz w:val="24"/>
          <w:szCs w:val="24"/>
        </w:rPr>
        <w:t>2</w:t>
      </w:r>
      <w:r w:rsidRPr="00300CF1">
        <w:rPr>
          <w:rFonts w:ascii="Arial" w:eastAsia="Arial" w:hAnsi="Arial" w:cs="Arial"/>
          <w:sz w:val="24"/>
          <w:szCs w:val="24"/>
        </w:rPr>
        <w:t xml:space="preserve"> Interventions</w:t>
      </w:r>
      <w:r w:rsidR="5B5ACCD3" w:rsidRPr="00300CF1">
        <w:rPr>
          <w:rFonts w:ascii="Arial" w:eastAsia="Arial" w:hAnsi="Arial" w:cs="Arial"/>
          <w:sz w:val="24"/>
          <w:szCs w:val="24"/>
        </w:rPr>
        <w:t xml:space="preserve"> Health Equity</w:t>
      </w:r>
    </w:p>
    <w:p w14:paraId="460ED769" w14:textId="2DAF1267" w:rsidR="4C8A9BE5" w:rsidRPr="00300CF1" w:rsidRDefault="3EC5587C" w:rsidP="00540F35">
      <w:pPr>
        <w:pStyle w:val="ListParagraph"/>
        <w:numPr>
          <w:ilvl w:val="0"/>
          <w:numId w:val="1"/>
        </w:numPr>
        <w:ind w:left="540" w:right="180"/>
        <w:rPr>
          <w:rFonts w:ascii="Arial" w:eastAsia="Arial" w:hAnsi="Arial" w:cs="Arial"/>
        </w:rPr>
      </w:pPr>
      <w:r w:rsidRPr="00300CF1">
        <w:rPr>
          <w:rFonts w:ascii="Arial" w:eastAsia="Arial" w:hAnsi="Arial" w:cs="Arial"/>
          <w:sz w:val="24"/>
          <w:szCs w:val="24"/>
        </w:rPr>
        <w:t>PH 554 Health Policy, Politics and Social Equity</w:t>
      </w:r>
    </w:p>
    <w:p w14:paraId="5487765F" w14:textId="25FB584D" w:rsidR="4C8A9BE5" w:rsidRPr="00300CF1" w:rsidRDefault="2AAA8819" w:rsidP="00540F35">
      <w:pPr>
        <w:pStyle w:val="ListParagraph"/>
        <w:numPr>
          <w:ilvl w:val="0"/>
          <w:numId w:val="1"/>
        </w:numPr>
        <w:ind w:left="540" w:right="180"/>
        <w:rPr>
          <w:rFonts w:ascii="Arial" w:eastAsia="Arial" w:hAnsi="Arial" w:cs="Arial"/>
        </w:rPr>
      </w:pPr>
      <w:r w:rsidRPr="00300CF1">
        <w:rPr>
          <w:rFonts w:ascii="Arial" w:eastAsia="Arial" w:hAnsi="Arial" w:cs="Arial"/>
          <w:sz w:val="24"/>
          <w:szCs w:val="24"/>
        </w:rPr>
        <w:t>R</w:t>
      </w:r>
      <w:r w:rsidR="0F65C835" w:rsidRPr="00300CF1">
        <w:rPr>
          <w:rFonts w:ascii="Arial" w:eastAsia="Arial" w:hAnsi="Arial" w:cs="Arial"/>
          <w:sz w:val="24"/>
          <w:szCs w:val="24"/>
        </w:rPr>
        <w:t xml:space="preserve">equired concentration core courses. </w:t>
      </w:r>
    </w:p>
    <w:p w14:paraId="3FE20825" w14:textId="7036C8DE" w:rsidR="1CC631FA" w:rsidRPr="00300CF1" w:rsidRDefault="1CC631FA" w:rsidP="00C307A1">
      <w:pPr>
        <w:pStyle w:val="ListParagraph"/>
        <w:ind w:left="180" w:right="180"/>
        <w:rPr>
          <w:rFonts w:ascii="Arial" w:eastAsia="Arial" w:hAnsi="Arial" w:cs="Arial"/>
        </w:rPr>
      </w:pPr>
    </w:p>
    <w:p w14:paraId="42C248E7" w14:textId="5B201B3C" w:rsidR="4C8A9BE5" w:rsidRPr="00300CF1" w:rsidRDefault="6DF03DA9" w:rsidP="009C4484">
      <w:pPr>
        <w:snapToGrid w:val="0"/>
        <w:spacing w:before="120" w:after="120"/>
        <w:ind w:left="187" w:right="187"/>
        <w:rPr>
          <w:rFonts w:ascii="Arial" w:eastAsia="Arial" w:hAnsi="Arial" w:cs="Arial"/>
          <w:sz w:val="24"/>
          <w:szCs w:val="24"/>
        </w:rPr>
      </w:pPr>
      <w:r w:rsidRPr="00300CF1">
        <w:rPr>
          <w:rFonts w:ascii="Arial" w:eastAsia="Arial" w:hAnsi="Arial" w:cs="Arial"/>
          <w:sz w:val="24"/>
          <w:szCs w:val="24"/>
        </w:rPr>
        <w:t xml:space="preserve">With a few exceptions, the CE course is a refresher. Students should enter the course having already acquired the necessary competencies in their core and concentration courses. Those who plan to take the CE may wish to keep materials from their classes in anticipation of revisiting the curriculum. During orientation and in each prerequisite class, faculty members explain the importance of keeping the materials. </w:t>
      </w:r>
    </w:p>
    <w:p w14:paraId="18F0EDE1" w14:textId="2C04EBE9" w:rsidR="1CC631FA" w:rsidRPr="00300CF1" w:rsidRDefault="0F65C835" w:rsidP="009C4484">
      <w:pPr>
        <w:snapToGrid w:val="0"/>
        <w:spacing w:before="120" w:after="120"/>
        <w:ind w:left="187" w:right="187"/>
        <w:rPr>
          <w:rFonts w:ascii="Arial" w:eastAsia="Arial" w:hAnsi="Arial" w:cs="Arial"/>
          <w:sz w:val="24"/>
          <w:szCs w:val="24"/>
        </w:rPr>
      </w:pPr>
      <w:r w:rsidRPr="00300CF1">
        <w:rPr>
          <w:rFonts w:ascii="Arial" w:eastAsia="Arial" w:hAnsi="Arial" w:cs="Arial"/>
          <w:sz w:val="24"/>
          <w:szCs w:val="24"/>
        </w:rPr>
        <w:t xml:space="preserve">The course is divided into four segments (the order of the core segments may vary): 1) Community Health Core, 2) Epidemiology Core, 3) Health Systems, Services, and Policy Core, </w:t>
      </w:r>
      <w:r w:rsidR="22E91A35" w:rsidRPr="00300CF1">
        <w:rPr>
          <w:rFonts w:ascii="Arial" w:eastAsia="Arial" w:hAnsi="Arial" w:cs="Arial"/>
          <w:sz w:val="24"/>
          <w:szCs w:val="24"/>
        </w:rPr>
        <w:t xml:space="preserve">4) PH Clinician </w:t>
      </w:r>
      <w:r w:rsidRPr="00300CF1">
        <w:rPr>
          <w:rFonts w:ascii="Arial" w:eastAsia="Arial" w:hAnsi="Arial" w:cs="Arial"/>
          <w:sz w:val="24"/>
          <w:szCs w:val="24"/>
        </w:rPr>
        <w:t xml:space="preserve">and </w:t>
      </w:r>
      <w:r w:rsidR="39BDF380" w:rsidRPr="00300CF1">
        <w:rPr>
          <w:rFonts w:ascii="Arial" w:eastAsia="Arial" w:hAnsi="Arial" w:cs="Arial"/>
          <w:sz w:val="24"/>
          <w:szCs w:val="24"/>
        </w:rPr>
        <w:t>5</w:t>
      </w:r>
      <w:r w:rsidRPr="00300CF1">
        <w:rPr>
          <w:rFonts w:ascii="Arial" w:eastAsia="Arial" w:hAnsi="Arial" w:cs="Arial"/>
          <w:sz w:val="24"/>
          <w:szCs w:val="24"/>
        </w:rPr>
        <w:t>) Concentration Exam Preparation. These segments culminate with exams that students complete independently over five days for the core exams and nine days for the concentration exams (excluding the spring break).</w:t>
      </w:r>
      <w:r w:rsidR="6856CB30" w:rsidRPr="00300CF1">
        <w:rPr>
          <w:rFonts w:ascii="Arial" w:eastAsia="Arial" w:hAnsi="Arial" w:cs="Arial"/>
          <w:sz w:val="24"/>
          <w:szCs w:val="24"/>
        </w:rPr>
        <w:t xml:space="preserve"> </w:t>
      </w:r>
    </w:p>
    <w:p w14:paraId="562D7872" w14:textId="6C2BC3CF" w:rsidR="1CC631FA" w:rsidRPr="00300CF1" w:rsidRDefault="0F65C835" w:rsidP="009C4484">
      <w:pPr>
        <w:snapToGrid w:val="0"/>
        <w:spacing w:before="120" w:after="120"/>
        <w:ind w:left="187" w:right="187"/>
        <w:rPr>
          <w:rFonts w:ascii="Arial" w:eastAsia="Arial" w:hAnsi="Arial" w:cs="Arial"/>
          <w:sz w:val="24"/>
          <w:szCs w:val="24"/>
        </w:rPr>
      </w:pPr>
      <w:r w:rsidRPr="00300CF1">
        <w:rPr>
          <w:rFonts w:ascii="Arial" w:eastAsia="Arial" w:hAnsi="Arial" w:cs="Arial"/>
          <w:sz w:val="24"/>
          <w:szCs w:val="24"/>
        </w:rPr>
        <w:t xml:space="preserve">Students are expected to work independently and are required to sign an ethics pledge within the first week of class. This policy </w:t>
      </w:r>
      <w:r w:rsidR="009C4484">
        <w:rPr>
          <w:rFonts w:ascii="Arial" w:eastAsia="Arial" w:hAnsi="Arial" w:cs="Arial"/>
          <w:sz w:val="24"/>
          <w:szCs w:val="24"/>
        </w:rPr>
        <w:t>emphasizes</w:t>
      </w:r>
      <w:r w:rsidRPr="00300CF1">
        <w:rPr>
          <w:rFonts w:ascii="Arial" w:eastAsia="Arial" w:hAnsi="Arial" w:cs="Arial"/>
          <w:sz w:val="24"/>
          <w:szCs w:val="24"/>
        </w:rPr>
        <w:t xml:space="preserve"> the importance of individual work and help</w:t>
      </w:r>
      <w:r w:rsidR="009C4484">
        <w:rPr>
          <w:rFonts w:ascii="Arial" w:eastAsia="Arial" w:hAnsi="Arial" w:cs="Arial"/>
          <w:sz w:val="24"/>
          <w:szCs w:val="24"/>
        </w:rPr>
        <w:t>s</w:t>
      </w:r>
      <w:r w:rsidRPr="00300CF1">
        <w:rPr>
          <w:rFonts w:ascii="Arial" w:eastAsia="Arial" w:hAnsi="Arial" w:cs="Arial"/>
          <w:sz w:val="24"/>
          <w:szCs w:val="24"/>
        </w:rPr>
        <w:t xml:space="preserve"> protect exam materials from being shared with other students/cohorts.  </w:t>
      </w:r>
    </w:p>
    <w:p w14:paraId="26CFB942" w14:textId="53B3141B" w:rsidR="1CC631FA" w:rsidRPr="00300CF1" w:rsidRDefault="0F65C835" w:rsidP="009C4484">
      <w:pPr>
        <w:snapToGrid w:val="0"/>
        <w:spacing w:before="120" w:after="120"/>
        <w:ind w:left="187" w:right="187"/>
        <w:rPr>
          <w:rFonts w:ascii="Arial" w:eastAsia="Arial" w:hAnsi="Arial" w:cs="Arial"/>
          <w:sz w:val="24"/>
          <w:szCs w:val="24"/>
        </w:rPr>
      </w:pPr>
      <w:r w:rsidRPr="00300CF1">
        <w:rPr>
          <w:rFonts w:ascii="Arial" w:eastAsia="Arial" w:hAnsi="Arial" w:cs="Arial"/>
          <w:sz w:val="24"/>
          <w:szCs w:val="24"/>
        </w:rPr>
        <w:t>Students must write a self-reflection essay on their growth as public health professionals throughout the master’s program. This ungraded essay</w:t>
      </w:r>
      <w:r w:rsidR="009C4484">
        <w:rPr>
          <w:rFonts w:ascii="Arial" w:eastAsia="Arial" w:hAnsi="Arial" w:cs="Arial"/>
          <w:sz w:val="24"/>
          <w:szCs w:val="24"/>
        </w:rPr>
        <w:t>,</w:t>
      </w:r>
      <w:r w:rsidRPr="00300CF1">
        <w:rPr>
          <w:rFonts w:ascii="Arial" w:eastAsia="Arial" w:hAnsi="Arial" w:cs="Arial"/>
          <w:sz w:val="24"/>
          <w:szCs w:val="24"/>
        </w:rPr>
        <w:t xml:space="preserve"> up to 500 words</w:t>
      </w:r>
      <w:r w:rsidR="009C4484">
        <w:rPr>
          <w:rFonts w:ascii="Arial" w:eastAsia="Arial" w:hAnsi="Arial" w:cs="Arial"/>
          <w:sz w:val="24"/>
          <w:szCs w:val="24"/>
        </w:rPr>
        <w:t>,</w:t>
      </w:r>
      <w:r w:rsidRPr="00300CF1">
        <w:rPr>
          <w:rFonts w:ascii="Arial" w:eastAsia="Arial" w:hAnsi="Arial" w:cs="Arial"/>
          <w:sz w:val="24"/>
          <w:szCs w:val="24"/>
        </w:rPr>
        <w:t xml:space="preserve"> is </w:t>
      </w:r>
      <w:r w:rsidR="009C4484">
        <w:rPr>
          <w:rFonts w:ascii="Arial" w:eastAsia="Arial" w:hAnsi="Arial" w:cs="Arial"/>
          <w:sz w:val="24"/>
          <w:szCs w:val="24"/>
        </w:rPr>
        <w:t>required</w:t>
      </w:r>
      <w:r w:rsidRPr="00300CF1">
        <w:rPr>
          <w:rFonts w:ascii="Arial" w:eastAsia="Arial" w:hAnsi="Arial" w:cs="Arial"/>
          <w:sz w:val="24"/>
          <w:szCs w:val="24"/>
        </w:rPr>
        <w:t xml:space="preserve"> for all MPH students. After completing the concentration exams, the deadline is at the end of the first week of April.  </w:t>
      </w:r>
    </w:p>
    <w:p w14:paraId="66114A89" w14:textId="0FF72BD5" w:rsidR="4C8A9BE5" w:rsidRPr="00300CF1" w:rsidRDefault="0F65C835" w:rsidP="009C4484">
      <w:pPr>
        <w:snapToGrid w:val="0"/>
        <w:spacing w:before="120" w:after="120"/>
        <w:ind w:left="187" w:right="187"/>
        <w:rPr>
          <w:rFonts w:ascii="Arial" w:eastAsia="Arial" w:hAnsi="Arial" w:cs="Arial"/>
          <w:sz w:val="24"/>
          <w:szCs w:val="24"/>
        </w:rPr>
      </w:pPr>
      <w:r w:rsidRPr="00300CF1">
        <w:rPr>
          <w:rFonts w:ascii="Arial" w:eastAsia="Arial" w:hAnsi="Arial" w:cs="Arial"/>
          <w:sz w:val="24"/>
          <w:szCs w:val="24"/>
        </w:rPr>
        <w:t xml:space="preserve">Students must </w:t>
      </w:r>
      <w:r w:rsidR="2EC70417" w:rsidRPr="00300CF1">
        <w:rPr>
          <w:rFonts w:ascii="Arial" w:eastAsia="Arial" w:hAnsi="Arial" w:cs="Arial"/>
          <w:sz w:val="24"/>
          <w:szCs w:val="24"/>
        </w:rPr>
        <w:t xml:space="preserve">also </w:t>
      </w:r>
      <w:r w:rsidRPr="00300CF1">
        <w:rPr>
          <w:rFonts w:ascii="Arial" w:eastAsia="Arial" w:hAnsi="Arial" w:cs="Arial"/>
          <w:sz w:val="24"/>
          <w:szCs w:val="24"/>
        </w:rPr>
        <w:t xml:space="preserve">discuss in 3-6 paragraphs how they integrated and synthesized specific competencies during this course and how these competencies align with their future professional goals. To do this, students select a minimum of two (2) MPH Foundational Competencies and one (1) concentration-specific competency they met through their CE exams. </w:t>
      </w:r>
    </w:p>
    <w:p w14:paraId="4CF22B6B" w14:textId="649E9BF4" w:rsidR="4C8A9BE5" w:rsidRPr="00300CF1" w:rsidRDefault="6DF03DA9" w:rsidP="00C307A1">
      <w:pPr>
        <w:ind w:left="180" w:right="180"/>
        <w:rPr>
          <w:rFonts w:ascii="Arial" w:eastAsia="Arial" w:hAnsi="Arial" w:cs="Arial"/>
          <w:sz w:val="24"/>
          <w:szCs w:val="24"/>
        </w:rPr>
      </w:pPr>
      <w:r w:rsidRPr="00300CF1">
        <w:rPr>
          <w:rFonts w:ascii="Arial" w:eastAsia="Arial" w:hAnsi="Arial" w:cs="Arial"/>
          <w:sz w:val="24"/>
          <w:szCs w:val="24"/>
        </w:rPr>
        <w:t xml:space="preserve"> </w:t>
      </w:r>
    </w:p>
    <w:p w14:paraId="73384FBD" w14:textId="7CA9F637" w:rsidR="4C8A9BE5" w:rsidRPr="00300CF1" w:rsidRDefault="20D458D7" w:rsidP="00C307A1">
      <w:pPr>
        <w:ind w:left="180" w:right="180"/>
        <w:rPr>
          <w:rFonts w:ascii="Arial" w:eastAsia="Arial" w:hAnsi="Arial" w:cs="Arial"/>
          <w:sz w:val="24"/>
          <w:szCs w:val="24"/>
        </w:rPr>
      </w:pPr>
      <w:r w:rsidRPr="00300CF1">
        <w:rPr>
          <w:rFonts w:ascii="Arial" w:eastAsia="Arial" w:hAnsi="Arial" w:cs="Arial"/>
          <w:sz w:val="24"/>
          <w:szCs w:val="24"/>
        </w:rPr>
        <w:t xml:space="preserve">If a student fails the MPH Culminating Experience Exam, the MPH mentor and committee chair may recommend a second examination, which must be completed within one calendar year from the first </w:t>
      </w:r>
      <w:r w:rsidRPr="00300CF1">
        <w:rPr>
          <w:rFonts w:ascii="Arial" w:eastAsia="Arial" w:hAnsi="Arial" w:cs="Arial"/>
          <w:sz w:val="24"/>
          <w:szCs w:val="24"/>
        </w:rPr>
        <w:lastRenderedPageBreak/>
        <w:t xml:space="preserve">examination date. Students must register for a one-credit class, which may be an Independent Study class. The master’s examination may </w:t>
      </w:r>
      <w:r w:rsidR="3CF8C809" w:rsidRPr="00300CF1">
        <w:rPr>
          <w:rFonts w:ascii="Arial" w:eastAsia="Arial" w:hAnsi="Arial" w:cs="Arial"/>
          <w:sz w:val="24"/>
          <w:szCs w:val="24"/>
        </w:rPr>
        <w:t xml:space="preserve">only </w:t>
      </w:r>
      <w:r w:rsidRPr="00300CF1">
        <w:rPr>
          <w:rFonts w:ascii="Arial" w:eastAsia="Arial" w:hAnsi="Arial" w:cs="Arial"/>
          <w:sz w:val="24"/>
          <w:szCs w:val="24"/>
        </w:rPr>
        <w:t>be taken twice. A second failure results in the student being disenrolled from the program.</w:t>
      </w:r>
    </w:p>
    <w:p w14:paraId="0197D8A7" w14:textId="74B46429" w:rsidR="1CC631FA" w:rsidRPr="00300CF1" w:rsidRDefault="1CC631FA" w:rsidP="00C307A1">
      <w:pPr>
        <w:ind w:left="180" w:right="180"/>
        <w:rPr>
          <w:rFonts w:ascii="Arial" w:eastAsia="Arial" w:hAnsi="Arial" w:cs="Arial"/>
          <w:sz w:val="24"/>
          <w:szCs w:val="24"/>
        </w:rPr>
      </w:pPr>
    </w:p>
    <w:p w14:paraId="57BA61C6" w14:textId="56EBC790" w:rsidR="000D1E73" w:rsidRPr="00300CF1" w:rsidRDefault="000D1E73" w:rsidP="008812F6">
      <w:pPr>
        <w:pStyle w:val="Heading2"/>
      </w:pPr>
      <w:bookmarkStart w:id="64" w:name="_Toc205449600"/>
      <w:r w:rsidRPr="00300CF1">
        <w:t>PH 596 – Professional Paper</w:t>
      </w:r>
      <w:bookmarkEnd w:id="64"/>
    </w:p>
    <w:p w14:paraId="5ACAFFA6" w14:textId="77777777" w:rsidR="009C4484" w:rsidRPr="009C4484" w:rsidRDefault="009C4484" w:rsidP="009C4484">
      <w:pPr>
        <w:snapToGrid w:val="0"/>
        <w:spacing w:before="120" w:after="120"/>
        <w:ind w:left="187"/>
        <w:rPr>
          <w:rFonts w:ascii="Arial" w:hAnsi="Arial" w:cs="Arial"/>
          <w:color w:val="000000"/>
          <w:sz w:val="24"/>
          <w:szCs w:val="24"/>
        </w:rPr>
      </w:pPr>
      <w:r w:rsidRPr="009C4484">
        <w:rPr>
          <w:rFonts w:ascii="Arial" w:hAnsi="Arial" w:cs="Arial"/>
          <w:color w:val="000000"/>
          <w:sz w:val="24"/>
          <w:szCs w:val="24"/>
        </w:rPr>
        <w:t>Students selecting the Professional Paper option are </w:t>
      </w:r>
      <w:r w:rsidRPr="009C4484">
        <w:rPr>
          <w:rFonts w:ascii="Arial" w:hAnsi="Arial" w:cs="Arial"/>
          <w:b/>
          <w:bCs/>
          <w:color w:val="000000"/>
          <w:sz w:val="24"/>
          <w:szCs w:val="24"/>
        </w:rPr>
        <w:t>strongly encouraged to complete a graduate-level research methods course (e.g., PH 533 or PH 558) before beginning their project</w:t>
      </w:r>
      <w:r w:rsidRPr="009C4484">
        <w:rPr>
          <w:rFonts w:ascii="Arial" w:hAnsi="Arial" w:cs="Arial"/>
          <w:color w:val="000000"/>
          <w:sz w:val="24"/>
          <w:szCs w:val="24"/>
        </w:rPr>
        <w:t>, as these courses provide essential preparation in research design, methodology, data collection, data analysis, and scholarly writing. Students choosing the Professional Paper should also follow the </w:t>
      </w:r>
      <w:r w:rsidRPr="009C4484">
        <w:rPr>
          <w:rFonts w:ascii="Arial" w:hAnsi="Arial" w:cs="Arial"/>
          <w:b/>
          <w:bCs/>
          <w:color w:val="000000"/>
          <w:sz w:val="24"/>
          <w:szCs w:val="24"/>
        </w:rPr>
        <w:t>Professional Paper Requirement Guidelines</w:t>
      </w:r>
      <w:r w:rsidRPr="009C4484">
        <w:rPr>
          <w:rFonts w:ascii="Arial" w:hAnsi="Arial" w:cs="Arial"/>
          <w:color w:val="000000"/>
          <w:sz w:val="24"/>
          <w:szCs w:val="24"/>
        </w:rPr>
        <w:t> when developing their project and determining the composition of their committee.</w:t>
      </w:r>
    </w:p>
    <w:p w14:paraId="38BE640A" w14:textId="77777777" w:rsidR="009C4484" w:rsidRPr="009C4484" w:rsidRDefault="009C4484" w:rsidP="009C4484">
      <w:pPr>
        <w:snapToGrid w:val="0"/>
        <w:spacing w:before="120" w:after="120"/>
        <w:ind w:left="187"/>
        <w:rPr>
          <w:rFonts w:ascii="Arial" w:hAnsi="Arial" w:cs="Arial"/>
          <w:color w:val="000000"/>
          <w:sz w:val="24"/>
          <w:szCs w:val="24"/>
        </w:rPr>
      </w:pPr>
      <w:r w:rsidRPr="009C4484">
        <w:rPr>
          <w:rFonts w:ascii="Arial" w:hAnsi="Arial" w:cs="Arial"/>
          <w:color w:val="000000"/>
          <w:sz w:val="24"/>
          <w:szCs w:val="24"/>
        </w:rPr>
        <w:t>The MPH Professional Paper involves an investigation or critical analysis of a well-defined public health issue or problem. The professional paper requires a more comprehensive and rigorous analysis than a traditional term paper. It is not merely a literature review, a needs assessment, or a chronology of practicum activities. Instead, the written product is a scholarly manuscript based on an original investigation using primary or secondary data or a critical analysis of the scientific literature.</w:t>
      </w:r>
    </w:p>
    <w:p w14:paraId="7B109A36" w14:textId="5B5357FF" w:rsidR="009C4484" w:rsidRPr="009C4484" w:rsidRDefault="009C4484" w:rsidP="009C4484">
      <w:pPr>
        <w:snapToGrid w:val="0"/>
        <w:spacing w:before="120" w:after="120"/>
        <w:ind w:left="187"/>
        <w:rPr>
          <w:rFonts w:ascii="Arial" w:hAnsi="Arial" w:cs="Arial"/>
          <w:color w:val="000000"/>
          <w:sz w:val="24"/>
          <w:szCs w:val="24"/>
        </w:rPr>
      </w:pPr>
      <w:r w:rsidRPr="009C4484">
        <w:rPr>
          <w:rFonts w:ascii="Arial" w:hAnsi="Arial" w:cs="Arial"/>
          <w:color w:val="000000"/>
          <w:sz w:val="24"/>
          <w:szCs w:val="24"/>
        </w:rPr>
        <w:t>Professional papers typically range from </w:t>
      </w:r>
      <w:r w:rsidRPr="009C4484">
        <w:rPr>
          <w:rFonts w:ascii="Arial" w:hAnsi="Arial" w:cs="Arial"/>
          <w:b/>
          <w:bCs/>
          <w:color w:val="000000"/>
          <w:sz w:val="24"/>
          <w:szCs w:val="24"/>
        </w:rPr>
        <w:t>30</w:t>
      </w:r>
      <w:r>
        <w:rPr>
          <w:rFonts w:ascii="Arial" w:hAnsi="Arial" w:cs="Arial"/>
          <w:b/>
          <w:bCs/>
          <w:color w:val="000000"/>
          <w:sz w:val="24"/>
          <w:szCs w:val="24"/>
        </w:rPr>
        <w:t xml:space="preserve"> to </w:t>
      </w:r>
      <w:r w:rsidRPr="009C4484">
        <w:rPr>
          <w:rFonts w:ascii="Arial" w:hAnsi="Arial" w:cs="Arial"/>
          <w:b/>
          <w:bCs/>
          <w:color w:val="000000"/>
          <w:sz w:val="24"/>
          <w:szCs w:val="24"/>
        </w:rPr>
        <w:t>40 pages</w:t>
      </w:r>
      <w:r w:rsidRPr="009C4484">
        <w:rPr>
          <w:rFonts w:ascii="Arial" w:hAnsi="Arial" w:cs="Arial"/>
          <w:color w:val="000000"/>
          <w:sz w:val="24"/>
          <w:szCs w:val="24"/>
        </w:rPr>
        <w:t>, although manuscripts prepared for submission to a peer-reviewed journal may be shorter. The project should demonstrate the student's ability to critically examine a public health issue, apply appropriate research methods, synthesize evidence, and communicate findings in a scholarly and professional format.</w:t>
      </w:r>
    </w:p>
    <w:p w14:paraId="46F90DDE" w14:textId="77777777" w:rsidR="009C4484" w:rsidRPr="009C4484" w:rsidRDefault="009C4484" w:rsidP="009C4484">
      <w:pPr>
        <w:snapToGrid w:val="0"/>
        <w:spacing w:before="120" w:after="120"/>
        <w:ind w:left="187"/>
        <w:rPr>
          <w:rFonts w:ascii="Arial" w:hAnsi="Arial" w:cs="Arial"/>
          <w:color w:val="000000"/>
          <w:sz w:val="24"/>
          <w:szCs w:val="24"/>
        </w:rPr>
      </w:pPr>
      <w:r w:rsidRPr="009C4484">
        <w:rPr>
          <w:rFonts w:ascii="Arial" w:hAnsi="Arial" w:cs="Arial"/>
          <w:color w:val="000000"/>
          <w:sz w:val="24"/>
          <w:szCs w:val="24"/>
        </w:rPr>
        <w:t>The Professional Paper generally requires </w:t>
      </w:r>
      <w:r w:rsidRPr="009C4484">
        <w:rPr>
          <w:rFonts w:ascii="Arial" w:hAnsi="Arial" w:cs="Arial"/>
          <w:b/>
          <w:bCs/>
          <w:color w:val="000000"/>
          <w:sz w:val="24"/>
          <w:szCs w:val="24"/>
        </w:rPr>
        <w:t>two consecutive semesters</w:t>
      </w:r>
      <w:r w:rsidRPr="009C4484">
        <w:rPr>
          <w:rFonts w:ascii="Arial" w:hAnsi="Arial" w:cs="Arial"/>
          <w:color w:val="000000"/>
          <w:sz w:val="24"/>
          <w:szCs w:val="24"/>
        </w:rPr>
        <w:t> to complete but may require </w:t>
      </w:r>
      <w:r w:rsidRPr="009C4484">
        <w:rPr>
          <w:rFonts w:ascii="Arial" w:hAnsi="Arial" w:cs="Arial"/>
          <w:b/>
          <w:bCs/>
          <w:color w:val="000000"/>
          <w:sz w:val="24"/>
          <w:szCs w:val="24"/>
        </w:rPr>
        <w:t>three semesters</w:t>
      </w:r>
      <w:r w:rsidRPr="009C4484">
        <w:rPr>
          <w:rFonts w:ascii="Arial" w:hAnsi="Arial" w:cs="Arial"/>
          <w:color w:val="000000"/>
          <w:sz w:val="24"/>
          <w:szCs w:val="24"/>
        </w:rPr>
        <w:t>, depending on the scope of the project and data collection requirements. Therefore, students are encouraged to begin planning early and discuss potential topics with their faculty mentor well in advance.</w:t>
      </w:r>
    </w:p>
    <w:p w14:paraId="5B95C80D" w14:textId="77777777" w:rsidR="009C4484" w:rsidRPr="009C4484" w:rsidRDefault="009C4484" w:rsidP="009C4484">
      <w:pPr>
        <w:snapToGrid w:val="0"/>
        <w:spacing w:before="120" w:after="120"/>
        <w:ind w:left="187"/>
        <w:rPr>
          <w:rFonts w:ascii="Arial" w:hAnsi="Arial" w:cs="Arial"/>
          <w:color w:val="000000"/>
          <w:sz w:val="24"/>
          <w:szCs w:val="24"/>
        </w:rPr>
      </w:pPr>
      <w:r w:rsidRPr="009C4484">
        <w:rPr>
          <w:rFonts w:ascii="Arial" w:hAnsi="Arial" w:cs="Arial"/>
          <w:color w:val="000000"/>
          <w:sz w:val="24"/>
          <w:szCs w:val="24"/>
        </w:rPr>
        <w:t>Students should discuss their professional paper ideas with their faculty mentor and prospective committee chair. Students may begin the Professional Paper and enroll for credit only after completing </w:t>
      </w:r>
      <w:r w:rsidRPr="009C4484">
        <w:rPr>
          <w:rFonts w:ascii="Arial" w:hAnsi="Arial" w:cs="Arial"/>
          <w:b/>
          <w:bCs/>
          <w:color w:val="000000"/>
          <w:sz w:val="24"/>
          <w:szCs w:val="24"/>
        </w:rPr>
        <w:t>at least nine graduate core courses</w:t>
      </w:r>
      <w:r w:rsidRPr="009C4484">
        <w:rPr>
          <w:rFonts w:ascii="Arial" w:hAnsi="Arial" w:cs="Arial"/>
          <w:color w:val="000000"/>
          <w:sz w:val="24"/>
          <w:szCs w:val="24"/>
        </w:rPr>
        <w:t> with a cumulative graduate GPA of </w:t>
      </w:r>
      <w:r w:rsidRPr="009C4484">
        <w:rPr>
          <w:rFonts w:ascii="Arial" w:hAnsi="Arial" w:cs="Arial"/>
          <w:b/>
          <w:bCs/>
          <w:color w:val="000000"/>
          <w:sz w:val="24"/>
          <w:szCs w:val="24"/>
        </w:rPr>
        <w:t>3.0 or higher</w:t>
      </w:r>
      <w:r w:rsidRPr="009C4484">
        <w:rPr>
          <w:rFonts w:ascii="Arial" w:hAnsi="Arial" w:cs="Arial"/>
          <w:color w:val="000000"/>
          <w:sz w:val="24"/>
          <w:szCs w:val="24"/>
        </w:rPr>
        <w:t>. Students enroll in </w:t>
      </w:r>
      <w:r w:rsidRPr="009C4484">
        <w:rPr>
          <w:rFonts w:ascii="Arial" w:hAnsi="Arial" w:cs="Arial"/>
          <w:b/>
          <w:bCs/>
          <w:color w:val="000000"/>
          <w:sz w:val="24"/>
          <w:szCs w:val="24"/>
        </w:rPr>
        <w:t>PH 596 MPH Professional Paper</w:t>
      </w:r>
      <w:r w:rsidRPr="009C4484">
        <w:rPr>
          <w:rFonts w:ascii="Arial" w:hAnsi="Arial" w:cs="Arial"/>
          <w:color w:val="000000"/>
          <w:sz w:val="24"/>
          <w:szCs w:val="24"/>
        </w:rPr>
        <w:t> for </w:t>
      </w:r>
      <w:r w:rsidRPr="009C4484">
        <w:rPr>
          <w:rFonts w:ascii="Arial" w:hAnsi="Arial" w:cs="Arial"/>
          <w:b/>
          <w:bCs/>
          <w:color w:val="000000"/>
          <w:sz w:val="24"/>
          <w:szCs w:val="24"/>
        </w:rPr>
        <w:t>one credit hour</w:t>
      </w:r>
      <w:r w:rsidRPr="009C4484">
        <w:rPr>
          <w:rFonts w:ascii="Arial" w:hAnsi="Arial" w:cs="Arial"/>
          <w:color w:val="000000"/>
          <w:sz w:val="24"/>
          <w:szCs w:val="24"/>
        </w:rPr>
        <w:t> during the first semester to develop the proposal, establish the Professional Paper Committee, obtain any required ethical approvals, and begin data collection or other project activities as appropriate. Students then enroll in </w:t>
      </w:r>
      <w:r w:rsidRPr="009C4484">
        <w:rPr>
          <w:rFonts w:ascii="Arial" w:hAnsi="Arial" w:cs="Arial"/>
          <w:b/>
          <w:bCs/>
          <w:color w:val="000000"/>
          <w:sz w:val="24"/>
          <w:szCs w:val="24"/>
        </w:rPr>
        <w:t>two additional credit hours</w:t>
      </w:r>
      <w:r w:rsidRPr="009C4484">
        <w:rPr>
          <w:rFonts w:ascii="Arial" w:hAnsi="Arial" w:cs="Arial"/>
          <w:color w:val="000000"/>
          <w:sz w:val="24"/>
          <w:szCs w:val="24"/>
        </w:rPr>
        <w:t> during the following semester to complete the research, finalize the manuscript, and successfully complete the oral examination.</w:t>
      </w:r>
    </w:p>
    <w:p w14:paraId="1C2882BA" w14:textId="26D38AC4" w:rsidR="009C4484" w:rsidRPr="009C4484" w:rsidRDefault="009C4484" w:rsidP="009C4484">
      <w:pPr>
        <w:snapToGrid w:val="0"/>
        <w:spacing w:before="120" w:after="120"/>
        <w:ind w:left="187"/>
        <w:rPr>
          <w:rFonts w:ascii="Arial" w:hAnsi="Arial" w:cs="Arial"/>
          <w:color w:val="000000"/>
          <w:sz w:val="24"/>
          <w:szCs w:val="24"/>
        </w:rPr>
      </w:pPr>
      <w:r w:rsidRPr="009C4484">
        <w:rPr>
          <w:rFonts w:ascii="Arial" w:hAnsi="Arial" w:cs="Arial"/>
          <w:color w:val="000000"/>
          <w:sz w:val="24"/>
          <w:szCs w:val="24"/>
        </w:rPr>
        <w:t xml:space="preserve">The student's faculty mentor may or may not serve as the committee chair or as a committee member. All committee members must be approved </w:t>
      </w:r>
      <w:r>
        <w:rPr>
          <w:rFonts w:ascii="Arial" w:hAnsi="Arial" w:cs="Arial"/>
          <w:color w:val="000000"/>
          <w:sz w:val="24"/>
          <w:szCs w:val="24"/>
        </w:rPr>
        <w:t xml:space="preserve">by UNM Graduate Studies </w:t>
      </w:r>
      <w:r w:rsidRPr="009C4484">
        <w:rPr>
          <w:rFonts w:ascii="Arial" w:hAnsi="Arial" w:cs="Arial"/>
          <w:color w:val="000000"/>
          <w:sz w:val="24"/>
          <w:szCs w:val="24"/>
        </w:rPr>
        <w:t>for graduate instruction and participation on examination committees. Students should consult the </w:t>
      </w:r>
      <w:r w:rsidRPr="009C4484">
        <w:rPr>
          <w:rFonts w:ascii="Arial" w:hAnsi="Arial" w:cs="Arial"/>
          <w:b/>
          <w:bCs/>
          <w:color w:val="000000"/>
          <w:sz w:val="24"/>
          <w:szCs w:val="24"/>
        </w:rPr>
        <w:t>Professional Paper Committee Guidelines</w:t>
      </w:r>
      <w:r w:rsidRPr="009C4484">
        <w:rPr>
          <w:rFonts w:ascii="Arial" w:hAnsi="Arial" w:cs="Arial"/>
          <w:color w:val="000000"/>
          <w:sz w:val="24"/>
          <w:szCs w:val="24"/>
        </w:rPr>
        <w:t> for committee composition requirements.</w:t>
      </w:r>
    </w:p>
    <w:p w14:paraId="592BD18A" w14:textId="77777777" w:rsidR="009C4484" w:rsidRPr="009C4484" w:rsidRDefault="009C4484" w:rsidP="009C4484">
      <w:pPr>
        <w:snapToGrid w:val="0"/>
        <w:spacing w:before="120" w:after="120"/>
        <w:ind w:left="187"/>
        <w:rPr>
          <w:rFonts w:ascii="Arial" w:hAnsi="Arial" w:cs="Arial"/>
          <w:color w:val="000000"/>
          <w:sz w:val="24"/>
          <w:szCs w:val="24"/>
        </w:rPr>
      </w:pPr>
      <w:r w:rsidRPr="009C4484">
        <w:rPr>
          <w:rFonts w:ascii="Arial" w:hAnsi="Arial" w:cs="Arial"/>
          <w:color w:val="000000"/>
          <w:sz w:val="24"/>
          <w:szCs w:val="24"/>
        </w:rPr>
        <w:t>The oral examination should be scheduled only after the professional paper is substantially complete. An electronic copy of the final manuscript must be provided to each committee member </w:t>
      </w:r>
      <w:r w:rsidRPr="009C4484">
        <w:rPr>
          <w:rFonts w:ascii="Arial" w:hAnsi="Arial" w:cs="Arial"/>
          <w:b/>
          <w:bCs/>
          <w:color w:val="000000"/>
          <w:sz w:val="24"/>
          <w:szCs w:val="24"/>
        </w:rPr>
        <w:t>at least two weeks before</w:t>
      </w:r>
      <w:r w:rsidRPr="009C4484">
        <w:rPr>
          <w:rFonts w:ascii="Arial" w:hAnsi="Arial" w:cs="Arial"/>
          <w:color w:val="000000"/>
          <w:sz w:val="24"/>
          <w:szCs w:val="24"/>
        </w:rPr>
        <w:t xml:space="preserve"> the scheduled oral examination. During the </w:t>
      </w:r>
      <w:proofErr w:type="gramStart"/>
      <w:r w:rsidRPr="009C4484">
        <w:rPr>
          <w:rFonts w:ascii="Arial" w:hAnsi="Arial" w:cs="Arial"/>
          <w:color w:val="000000"/>
          <w:sz w:val="24"/>
          <w:szCs w:val="24"/>
        </w:rPr>
        <w:t>Master's</w:t>
      </w:r>
      <w:proofErr w:type="gramEnd"/>
      <w:r w:rsidRPr="009C4484">
        <w:rPr>
          <w:rFonts w:ascii="Arial" w:hAnsi="Arial" w:cs="Arial"/>
          <w:color w:val="000000"/>
          <w:sz w:val="24"/>
          <w:szCs w:val="24"/>
        </w:rPr>
        <w:t xml:space="preserve"> Oral Examination, students should be prepared to answer questions from both the committee and the audience. Questions will primarily focus on the Professional Paper but may also address MPH core competencies and concentration-specific competencies.</w:t>
      </w:r>
    </w:p>
    <w:p w14:paraId="01128F47" w14:textId="77777777" w:rsidR="009C4484" w:rsidRPr="009C4484" w:rsidRDefault="009C4484" w:rsidP="009C4484">
      <w:pPr>
        <w:snapToGrid w:val="0"/>
        <w:spacing w:before="120" w:after="120"/>
        <w:ind w:left="187"/>
        <w:rPr>
          <w:rFonts w:ascii="Arial" w:hAnsi="Arial" w:cs="Arial"/>
          <w:color w:val="000000"/>
          <w:sz w:val="24"/>
          <w:szCs w:val="24"/>
        </w:rPr>
      </w:pPr>
      <w:r w:rsidRPr="009C4484">
        <w:rPr>
          <w:rFonts w:ascii="Arial" w:hAnsi="Arial" w:cs="Arial"/>
          <w:color w:val="000000"/>
          <w:sz w:val="24"/>
          <w:szCs w:val="24"/>
        </w:rPr>
        <w:lastRenderedPageBreak/>
        <w:t>Examples of previously completed Professional Papers are available for review through the student's faculty mentor. These examples illustrate the breadth of topics and methodological approaches that reflect the diverse interests and career goals of MPH students.</w:t>
      </w:r>
    </w:p>
    <w:p w14:paraId="0729D3B9" w14:textId="45100BEB" w:rsidR="2791F738" w:rsidRPr="009C4484" w:rsidRDefault="2791F738" w:rsidP="009C4484">
      <w:pPr>
        <w:spacing w:line="257" w:lineRule="auto"/>
        <w:ind w:left="180" w:right="180"/>
        <w:rPr>
          <w:rFonts w:ascii="Arial" w:eastAsia="Arial" w:hAnsi="Arial" w:cs="Arial"/>
          <w:sz w:val="24"/>
          <w:szCs w:val="24"/>
        </w:rPr>
      </w:pPr>
    </w:p>
    <w:p w14:paraId="1AAAC237" w14:textId="48612E5F" w:rsidR="4C8A9BE5" w:rsidRPr="00300CF1" w:rsidRDefault="6DF03DA9" w:rsidP="008812F6">
      <w:pPr>
        <w:pStyle w:val="Heading2"/>
      </w:pPr>
      <w:bookmarkStart w:id="65" w:name="_Toc205449601"/>
      <w:r w:rsidRPr="00300CF1">
        <w:t xml:space="preserve">Completing the Oral Presentation and </w:t>
      </w:r>
      <w:proofErr w:type="gramStart"/>
      <w:r w:rsidRPr="00300CF1">
        <w:t>Master's</w:t>
      </w:r>
      <w:proofErr w:type="gramEnd"/>
      <w:r w:rsidRPr="00300CF1">
        <w:t xml:space="preserve"> Examination</w:t>
      </w:r>
      <w:bookmarkEnd w:id="65"/>
    </w:p>
    <w:p w14:paraId="59F7E32B" w14:textId="7C4185C6" w:rsidR="00835A40" w:rsidRPr="00300CF1" w:rsidRDefault="7DDD0CE5" w:rsidP="00C307A1">
      <w:pPr>
        <w:spacing w:before="120" w:after="120" w:line="257" w:lineRule="auto"/>
        <w:ind w:left="180" w:right="180" w:hanging="10"/>
        <w:rPr>
          <w:rFonts w:ascii="Arial" w:eastAsia="Arial" w:hAnsi="Arial" w:cs="Arial"/>
          <w:sz w:val="24"/>
          <w:szCs w:val="24"/>
        </w:rPr>
      </w:pPr>
      <w:r w:rsidRPr="00300CF1">
        <w:rPr>
          <w:rFonts w:ascii="Arial" w:eastAsia="Arial" w:hAnsi="Arial" w:cs="Arial"/>
          <w:sz w:val="24"/>
          <w:szCs w:val="24"/>
        </w:rPr>
        <w:t xml:space="preserve">As mentioned above, the oral presentation should only be scheduled when </w:t>
      </w:r>
      <w:r w:rsidRPr="00300CF1">
        <w:rPr>
          <w:rFonts w:ascii="Arial" w:eastAsia="Arial" w:hAnsi="Arial" w:cs="Arial"/>
          <w:b/>
          <w:bCs/>
          <w:sz w:val="24"/>
          <w:szCs w:val="24"/>
        </w:rPr>
        <w:t>all</w:t>
      </w:r>
      <w:r w:rsidRPr="00300CF1">
        <w:rPr>
          <w:rFonts w:ascii="Arial" w:eastAsia="Arial" w:hAnsi="Arial" w:cs="Arial"/>
          <w:sz w:val="24"/>
          <w:szCs w:val="24"/>
        </w:rPr>
        <w:t xml:space="preserve"> major work and writing on the professional paper manuscript are </w:t>
      </w:r>
      <w:r w:rsidR="2B2971FF" w:rsidRPr="00300CF1">
        <w:rPr>
          <w:rFonts w:ascii="Arial" w:eastAsia="Arial" w:hAnsi="Arial" w:cs="Arial"/>
          <w:sz w:val="24"/>
          <w:szCs w:val="24"/>
        </w:rPr>
        <w:t>completed,</w:t>
      </w:r>
      <w:r w:rsidRPr="00300CF1">
        <w:rPr>
          <w:rFonts w:ascii="Arial" w:eastAsia="Arial" w:hAnsi="Arial" w:cs="Arial"/>
          <w:sz w:val="24"/>
          <w:szCs w:val="24"/>
        </w:rPr>
        <w:t xml:space="preserve"> and the chair and committee members have received the final draft. Two hours should be scheduled for the presentation. The presentation should take 30 to 40 minutes, followed by questions. Students should be prepared to answer questions from committee members and the audience. These questions will mainly focus on the content of the Professional Paper. Still, the committee may also inquire about other MPH core competencies or specific concentration competencies related to the topic. </w:t>
      </w:r>
    </w:p>
    <w:p w14:paraId="6E8ED325" w14:textId="41E42A3A" w:rsidR="00835A40" w:rsidRPr="00540F35" w:rsidRDefault="7DDD0CE5" w:rsidP="00540F35">
      <w:pPr>
        <w:ind w:left="180" w:right="180"/>
        <w:rPr>
          <w:rFonts w:ascii="Arial" w:eastAsia="Arial" w:hAnsi="Arial" w:cs="Arial"/>
          <w:b/>
          <w:bCs/>
          <w:spacing w:val="-5"/>
          <w:sz w:val="24"/>
          <w:szCs w:val="24"/>
        </w:rPr>
      </w:pPr>
      <w:r w:rsidRPr="00540F35">
        <w:rPr>
          <w:rFonts w:ascii="Arial" w:eastAsia="Arial" w:hAnsi="Arial" w:cs="Arial"/>
          <w:b/>
          <w:bCs/>
          <w:spacing w:val="-5"/>
          <w:sz w:val="24"/>
          <w:szCs w:val="24"/>
        </w:rPr>
        <w:t>Grading</w:t>
      </w:r>
    </w:p>
    <w:p w14:paraId="26E8781A" w14:textId="18197A32" w:rsidR="00D85298" w:rsidRPr="00300CF1" w:rsidRDefault="7A7CABE9" w:rsidP="009C4484">
      <w:pPr>
        <w:snapToGrid w:val="0"/>
        <w:spacing w:before="120" w:after="120"/>
        <w:ind w:left="187" w:right="187"/>
        <w:rPr>
          <w:rFonts w:ascii="Arial" w:eastAsia="Arial" w:hAnsi="Arial" w:cs="Arial"/>
          <w:sz w:val="24"/>
          <w:szCs w:val="24"/>
        </w:rPr>
      </w:pPr>
      <w:r w:rsidRPr="00300CF1">
        <w:rPr>
          <w:rFonts w:ascii="Arial" w:eastAsia="Arial" w:hAnsi="Arial" w:cs="Arial"/>
          <w:sz w:val="24"/>
          <w:szCs w:val="24"/>
        </w:rPr>
        <w:t>After the presentation, the committee will confer separately, then share their evaluation of the presentation and written work with the students and inform them of their decision.</w:t>
      </w:r>
    </w:p>
    <w:p w14:paraId="3513ABFC" w14:textId="24719EB1" w:rsidR="00835A40" w:rsidRPr="00300CF1" w:rsidRDefault="7A7CABE9" w:rsidP="009C4484">
      <w:pPr>
        <w:snapToGrid w:val="0"/>
        <w:spacing w:before="120" w:after="120"/>
        <w:ind w:left="187" w:right="187"/>
        <w:rPr>
          <w:rFonts w:ascii="Arial" w:eastAsia="Arial" w:hAnsi="Arial" w:cs="Arial"/>
          <w:sz w:val="24"/>
          <w:szCs w:val="24"/>
        </w:rPr>
      </w:pPr>
      <w:r w:rsidRPr="00300CF1">
        <w:rPr>
          <w:rFonts w:ascii="Arial" w:eastAsia="Arial" w:hAnsi="Arial" w:cs="Arial"/>
          <w:sz w:val="24"/>
          <w:szCs w:val="24"/>
        </w:rPr>
        <w:t xml:space="preserve">The committee will sign an online </w:t>
      </w:r>
      <w:hyperlink r:id="rId47" w:history="1">
        <w:r w:rsidRPr="00540F35">
          <w:rPr>
            <w:rStyle w:val="Hyperlink"/>
            <w:rFonts w:ascii="Arial" w:hAnsi="Arial" w:cs="Arial"/>
            <w:color w:val="007A86"/>
            <w:sz w:val="24"/>
            <w:szCs w:val="24"/>
          </w:rPr>
          <w:t>Report of Examination (ROE)</w:t>
        </w:r>
      </w:hyperlink>
      <w:r w:rsidRPr="00300CF1">
        <w:rPr>
          <w:rFonts w:ascii="Arial" w:eastAsia="Arial" w:hAnsi="Arial" w:cs="Arial"/>
          <w:sz w:val="24"/>
          <w:szCs w:val="24"/>
        </w:rPr>
        <w:t>, which states whether the student “passed,” with or without distinction, “conditionally passed,” or "failed." The committee must also complete the ROE to inform Graduate Studies of the results. The ROE will be completed within two weeks of the examination date or by the deadline for fulfilling all degree requirements set by Graduate Studies, whichever comes first.</w:t>
      </w:r>
    </w:p>
    <w:p w14:paraId="01DE1B66" w14:textId="1EA43ABA" w:rsidR="00835A40" w:rsidRPr="00300CF1" w:rsidRDefault="403AC03D" w:rsidP="009C4484">
      <w:pPr>
        <w:snapToGrid w:val="0"/>
        <w:spacing w:before="120" w:after="120"/>
        <w:ind w:left="187" w:right="187"/>
        <w:rPr>
          <w:rFonts w:ascii="Arial" w:eastAsia="Arial" w:hAnsi="Arial" w:cs="Arial"/>
          <w:sz w:val="24"/>
          <w:szCs w:val="24"/>
        </w:rPr>
      </w:pPr>
      <w:r w:rsidRPr="00300CF1">
        <w:rPr>
          <w:rFonts w:ascii="Arial" w:eastAsia="Arial" w:hAnsi="Arial" w:cs="Arial"/>
          <w:sz w:val="24"/>
          <w:szCs w:val="24"/>
        </w:rPr>
        <w:t xml:space="preserve">If a student fails </w:t>
      </w:r>
      <w:r w:rsidR="547FE449" w:rsidRPr="00300CF1">
        <w:rPr>
          <w:rFonts w:ascii="Arial" w:eastAsia="Arial" w:hAnsi="Arial" w:cs="Arial"/>
          <w:sz w:val="24"/>
          <w:szCs w:val="24"/>
        </w:rPr>
        <w:t>the professional paper oral presentation</w:t>
      </w:r>
      <w:r w:rsidRPr="00300CF1">
        <w:rPr>
          <w:rFonts w:ascii="Arial" w:eastAsia="Arial" w:hAnsi="Arial" w:cs="Arial"/>
          <w:sz w:val="24"/>
          <w:szCs w:val="24"/>
        </w:rPr>
        <w:t xml:space="preserve">, the MPH </w:t>
      </w:r>
      <w:r w:rsidR="11129D38" w:rsidRPr="00300CF1">
        <w:rPr>
          <w:rFonts w:ascii="Arial" w:eastAsia="Arial" w:hAnsi="Arial" w:cs="Arial"/>
          <w:sz w:val="24"/>
          <w:szCs w:val="24"/>
        </w:rPr>
        <w:t>mentor and committee chair</w:t>
      </w:r>
      <w:r w:rsidRPr="00300CF1">
        <w:rPr>
          <w:rFonts w:ascii="Arial" w:eastAsia="Arial" w:hAnsi="Arial" w:cs="Arial"/>
          <w:sz w:val="24"/>
          <w:szCs w:val="24"/>
        </w:rPr>
        <w:t xml:space="preserve"> may recommend a second examination, which must be completed within one calendar year from the first examination date. Students must register for a one-credit class, which may be an Independent Study class. The master’s examination may be taken only twice. A second failure results in the student being </w:t>
      </w:r>
      <w:r w:rsidR="25546943" w:rsidRPr="00300CF1">
        <w:rPr>
          <w:rFonts w:ascii="Arial" w:eastAsia="Arial" w:hAnsi="Arial" w:cs="Arial"/>
          <w:sz w:val="24"/>
          <w:szCs w:val="24"/>
        </w:rPr>
        <w:t xml:space="preserve">disenrolled </w:t>
      </w:r>
      <w:r w:rsidRPr="00300CF1">
        <w:rPr>
          <w:rFonts w:ascii="Arial" w:eastAsia="Arial" w:hAnsi="Arial" w:cs="Arial"/>
          <w:sz w:val="24"/>
          <w:szCs w:val="24"/>
        </w:rPr>
        <w:t>from the program.</w:t>
      </w:r>
    </w:p>
    <w:p w14:paraId="0DF74151" w14:textId="1308C71E" w:rsidR="00835A40" w:rsidRPr="00300CF1" w:rsidRDefault="7CFDDDCB" w:rsidP="00C307A1">
      <w:pPr>
        <w:pStyle w:val="Heading1"/>
      </w:pPr>
      <w:bookmarkStart w:id="66" w:name="_Toc205449602"/>
      <w:r w:rsidRPr="00300CF1">
        <w:t>Practicum</w:t>
      </w:r>
      <w:bookmarkEnd w:id="66"/>
    </w:p>
    <w:p w14:paraId="02F9C80B" w14:textId="12060701" w:rsidR="00835A40" w:rsidRPr="00300CF1" w:rsidRDefault="5D0F06FC" w:rsidP="00C307A1">
      <w:pPr>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The Public Health Practicum (PH 598) is a</w:t>
      </w:r>
      <w:r w:rsidR="6BD99D9B" w:rsidRPr="00300CF1">
        <w:rPr>
          <w:rFonts w:ascii="Arial" w:eastAsia="Arial" w:hAnsi="Arial" w:cs="Arial"/>
          <w:color w:val="000000" w:themeColor="text1"/>
          <w:sz w:val="24"/>
          <w:szCs w:val="24"/>
        </w:rPr>
        <w:t xml:space="preserve"> two</w:t>
      </w:r>
      <w:r w:rsidR="009C4484">
        <w:rPr>
          <w:rFonts w:ascii="Arial" w:eastAsia="Arial" w:hAnsi="Arial" w:cs="Arial"/>
          <w:color w:val="000000" w:themeColor="text1"/>
          <w:sz w:val="24"/>
          <w:szCs w:val="24"/>
        </w:rPr>
        <w:t>-</w:t>
      </w:r>
      <w:r w:rsidR="6BD99D9B" w:rsidRPr="00300CF1">
        <w:rPr>
          <w:rFonts w:ascii="Arial" w:eastAsia="Arial" w:hAnsi="Arial" w:cs="Arial"/>
          <w:color w:val="000000" w:themeColor="text1"/>
          <w:sz w:val="24"/>
          <w:szCs w:val="24"/>
        </w:rPr>
        <w:t>credit,</w:t>
      </w:r>
      <w:r w:rsidRPr="00300CF1">
        <w:rPr>
          <w:rFonts w:ascii="Arial" w:eastAsia="Arial" w:hAnsi="Arial" w:cs="Arial"/>
          <w:color w:val="000000" w:themeColor="text1"/>
          <w:sz w:val="24"/>
          <w:szCs w:val="24"/>
        </w:rPr>
        <w:t xml:space="preserve"> credit/no credit </w:t>
      </w:r>
      <w:r w:rsidR="30EF9904" w:rsidRPr="00300CF1">
        <w:rPr>
          <w:rFonts w:ascii="Arial" w:eastAsia="Arial" w:hAnsi="Arial" w:cs="Arial"/>
          <w:color w:val="000000" w:themeColor="text1"/>
          <w:sz w:val="24"/>
          <w:szCs w:val="24"/>
        </w:rPr>
        <w:t xml:space="preserve">core </w:t>
      </w:r>
      <w:r w:rsidRPr="00300CF1">
        <w:rPr>
          <w:rFonts w:ascii="Arial" w:eastAsia="Arial" w:hAnsi="Arial" w:cs="Arial"/>
          <w:color w:val="000000" w:themeColor="text1"/>
          <w:sz w:val="24"/>
          <w:szCs w:val="24"/>
        </w:rPr>
        <w:t xml:space="preserve">course that provides MPH students in the four concentrations an opportunity to experience public health in a real-world setting. Through this experience, students refine their professional public health skills and knowledge and test concepts acquired through the academic program. The experience provides them with direct, hands-on work experience comparable to that in a career position suitable for an MPH graduate. The practicum </w:t>
      </w:r>
      <w:r w:rsidR="4DED4CA5" w:rsidRPr="00300CF1">
        <w:rPr>
          <w:rFonts w:ascii="Arial" w:eastAsia="Arial" w:hAnsi="Arial" w:cs="Arial"/>
          <w:color w:val="000000" w:themeColor="text1"/>
          <w:sz w:val="24"/>
          <w:szCs w:val="24"/>
        </w:rPr>
        <w:t>i</w:t>
      </w:r>
      <w:r w:rsidR="1ACE66AD" w:rsidRPr="00300CF1">
        <w:rPr>
          <w:rFonts w:ascii="Arial" w:eastAsia="Arial" w:hAnsi="Arial" w:cs="Arial"/>
          <w:color w:val="000000" w:themeColor="text1"/>
          <w:sz w:val="24"/>
          <w:szCs w:val="24"/>
        </w:rPr>
        <w:t xml:space="preserve">ncludes a </w:t>
      </w:r>
      <w:r w:rsidRPr="00300CF1">
        <w:rPr>
          <w:rFonts w:ascii="Arial" w:eastAsia="Arial" w:hAnsi="Arial" w:cs="Arial"/>
          <w:color w:val="000000" w:themeColor="text1"/>
          <w:sz w:val="24"/>
          <w:szCs w:val="24"/>
        </w:rPr>
        <w:t>160</w:t>
      </w:r>
      <w:r w:rsidR="7E632EC7" w:rsidRPr="00300CF1">
        <w:rPr>
          <w:rFonts w:ascii="Arial" w:eastAsia="Arial" w:hAnsi="Arial" w:cs="Arial"/>
          <w:color w:val="000000" w:themeColor="text1"/>
          <w:sz w:val="24"/>
          <w:szCs w:val="24"/>
        </w:rPr>
        <w:t xml:space="preserve"> </w:t>
      </w:r>
      <w:r w:rsidRPr="00300CF1">
        <w:rPr>
          <w:rFonts w:ascii="Arial" w:eastAsia="Arial" w:hAnsi="Arial" w:cs="Arial"/>
          <w:color w:val="000000" w:themeColor="text1"/>
          <w:sz w:val="24"/>
          <w:szCs w:val="24"/>
        </w:rPr>
        <w:t>Fieldwork hours requirement. Students are placed with sites and site supervisors working in governmental agencies, non-profits, advocacy groups, health plan and health care service entities, research groups, and private businesses working in the public health arena. The practicum director must approve all sites and site supervisors. The course content is delivered online and includes a log of regular hours worked, student reflections, online moderated discussion posts, periodic readings and writing assignments, as well as a summative portfolio and narrated presentation.</w:t>
      </w:r>
    </w:p>
    <w:p w14:paraId="11573E51" w14:textId="6532791B" w:rsidR="00835A40" w:rsidRPr="00300CF1" w:rsidRDefault="00835A40" w:rsidP="00C307A1">
      <w:pPr>
        <w:ind w:left="180" w:right="180"/>
        <w:rPr>
          <w:rFonts w:ascii="Arial" w:eastAsia="Arial" w:hAnsi="Arial" w:cs="Arial"/>
          <w:color w:val="000000" w:themeColor="text1"/>
          <w:sz w:val="24"/>
          <w:szCs w:val="24"/>
        </w:rPr>
      </w:pPr>
    </w:p>
    <w:p w14:paraId="62035623" w14:textId="193A23BD" w:rsidR="00835A40" w:rsidRPr="00300CF1" w:rsidRDefault="7CFDDDCB" w:rsidP="00C307A1">
      <w:pPr>
        <w:ind w:left="180" w:right="180"/>
        <w:rPr>
          <w:rFonts w:ascii="Arial" w:eastAsia="Arial" w:hAnsi="Arial" w:cs="Arial"/>
          <w:color w:val="000000" w:themeColor="text1"/>
          <w:sz w:val="24"/>
          <w:szCs w:val="24"/>
        </w:rPr>
      </w:pPr>
      <w:r w:rsidRPr="00300CF1">
        <w:rPr>
          <w:rFonts w:ascii="Arial" w:eastAsia="Arial" w:hAnsi="Arial" w:cs="Arial"/>
          <w:color w:val="000000" w:themeColor="text1"/>
          <w:sz w:val="24"/>
          <w:szCs w:val="24"/>
        </w:rPr>
        <w:t xml:space="preserve">All students in the MPH Program must complete their practicum experience before graduation and after completing select preliminary core courses (PH 501 Determinants &amp; Equity in Public Health, PH 502 Introduction to Epidemiology in Public Health, PH 536 Introduction to Biostatistics, and PH </w:t>
      </w:r>
      <w:r w:rsidRPr="00300CF1">
        <w:rPr>
          <w:rFonts w:ascii="Arial" w:eastAsia="Arial" w:hAnsi="Arial" w:cs="Arial"/>
          <w:color w:val="000000" w:themeColor="text1"/>
          <w:sz w:val="24"/>
          <w:szCs w:val="24"/>
        </w:rPr>
        <w:lastRenderedPageBreak/>
        <w:t>552 Intervention Health Equity).</w:t>
      </w:r>
      <w:r w:rsidR="63C6D6AF" w:rsidRPr="00300CF1">
        <w:rPr>
          <w:rFonts w:ascii="Arial" w:eastAsia="Arial" w:hAnsi="Arial" w:cs="Arial"/>
          <w:color w:val="000000" w:themeColor="text1"/>
          <w:sz w:val="24"/>
          <w:szCs w:val="24"/>
        </w:rPr>
        <w:t xml:space="preserve"> </w:t>
      </w:r>
      <w:r w:rsidRPr="00300CF1">
        <w:rPr>
          <w:rFonts w:ascii="Arial" w:eastAsia="Arial" w:hAnsi="Arial" w:cs="Arial"/>
          <w:color w:val="000000" w:themeColor="text1"/>
          <w:sz w:val="24"/>
          <w:szCs w:val="24"/>
        </w:rPr>
        <w:t xml:space="preserve">Please see the </w:t>
      </w:r>
      <w:hyperlink w:history="1">
        <w:hyperlink r:id="rId48" w:history="1">
          <w:r w:rsidRPr="00540F35">
            <w:rPr>
              <w:rStyle w:val="Hyperlink"/>
              <w:rFonts w:ascii="Arial" w:hAnsi="Arial" w:cs="Arial"/>
              <w:color w:val="007A86"/>
              <w:sz w:val="24"/>
              <w:szCs w:val="24"/>
            </w:rPr>
            <w:t>MPH Practicum Handbook</w:t>
          </w:r>
        </w:hyperlink>
      </w:hyperlink>
      <w:r w:rsidRPr="00300CF1">
        <w:rPr>
          <w:rFonts w:ascii="Arial" w:eastAsia="Arial" w:hAnsi="Arial" w:cs="Arial"/>
          <w:color w:val="000000" w:themeColor="text1"/>
          <w:sz w:val="24"/>
          <w:szCs w:val="24"/>
        </w:rPr>
        <w:t xml:space="preserve"> for specific information on completing the practicum.</w:t>
      </w:r>
    </w:p>
    <w:p w14:paraId="2403147C" w14:textId="5D5285C6" w:rsidR="00835A40" w:rsidRPr="00300CF1" w:rsidRDefault="00835A40" w:rsidP="00C307A1">
      <w:pPr>
        <w:ind w:left="180" w:right="180"/>
        <w:rPr>
          <w:rFonts w:ascii="Arial" w:eastAsia="Arial" w:hAnsi="Arial" w:cs="Arial"/>
          <w:color w:val="000000" w:themeColor="text1"/>
          <w:sz w:val="24"/>
          <w:szCs w:val="24"/>
        </w:rPr>
      </w:pPr>
    </w:p>
    <w:p w14:paraId="26BF8EC3" w14:textId="370AC2AF" w:rsidR="000D1E73" w:rsidRPr="00300CF1" w:rsidRDefault="000D1E73" w:rsidP="00C307A1">
      <w:pPr>
        <w:pStyle w:val="Heading1"/>
      </w:pPr>
      <w:bookmarkStart w:id="67" w:name="Rowland"/>
      <w:bookmarkStart w:id="68" w:name="_Toc205449603"/>
      <w:bookmarkStart w:id="69" w:name="_Toc471986050"/>
      <w:bookmarkEnd w:id="67"/>
      <w:r w:rsidRPr="00300CF1">
        <w:t>Independent Study</w:t>
      </w:r>
      <w:bookmarkEnd w:id="68"/>
    </w:p>
    <w:p w14:paraId="701CAEC7" w14:textId="77777777" w:rsidR="00802B87" w:rsidRPr="00540F35" w:rsidRDefault="51E3EFEE" w:rsidP="00C307A1">
      <w:pPr>
        <w:ind w:left="180" w:right="180"/>
        <w:rPr>
          <w:rFonts w:ascii="Arial" w:eastAsia="Arial" w:hAnsi="Arial" w:cs="Arial"/>
          <w:b/>
          <w:bCs/>
          <w:spacing w:val="-5"/>
          <w:sz w:val="24"/>
          <w:szCs w:val="24"/>
        </w:rPr>
      </w:pPr>
      <w:r w:rsidRPr="00540F35">
        <w:rPr>
          <w:rFonts w:ascii="Arial" w:eastAsia="Arial" w:hAnsi="Arial" w:cs="Arial"/>
          <w:b/>
          <w:bCs/>
          <w:spacing w:val="-5"/>
          <w:sz w:val="24"/>
          <w:szCs w:val="24"/>
        </w:rPr>
        <w:t>Requirements</w:t>
      </w:r>
      <w:bookmarkEnd w:id="69"/>
    </w:p>
    <w:p w14:paraId="56CCA4CD" w14:textId="7CD2324B" w:rsidR="00802B87" w:rsidRPr="00300CF1" w:rsidRDefault="28D3038E" w:rsidP="00C307A1">
      <w:pPr>
        <w:ind w:left="18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Students in the MPH Program are eligible to sign up for independent study credits if they have a special project, they wish to pursue related to their degree program and would like to receive credit for the work toward their degree completion. They must consult with and sign a contract with a faculty member who will provide mentorship during </w:t>
      </w:r>
      <w:r w:rsidR="2073A6ED" w:rsidRPr="00300CF1">
        <w:rPr>
          <w:rFonts w:ascii="Arial" w:eastAsia="Arial" w:hAnsi="Arial" w:cs="Arial"/>
          <w:color w:val="000000" w:themeColor="text1"/>
          <w:sz w:val="24"/>
          <w:szCs w:val="24"/>
        </w:rPr>
        <w:t>independent</w:t>
      </w:r>
      <w:r w:rsidRPr="00300CF1">
        <w:rPr>
          <w:rFonts w:ascii="Arial" w:eastAsia="Arial" w:hAnsi="Arial" w:cs="Arial"/>
          <w:color w:val="000000" w:themeColor="text1"/>
          <w:sz w:val="24"/>
          <w:szCs w:val="24"/>
        </w:rPr>
        <w:t xml:space="preserve"> study.</w:t>
      </w:r>
    </w:p>
    <w:p w14:paraId="7C5644D1" w14:textId="71487121" w:rsidR="03CD6764" w:rsidRPr="00300CF1" w:rsidRDefault="03CD6764" w:rsidP="00C307A1">
      <w:pPr>
        <w:ind w:left="180" w:right="180"/>
        <w:rPr>
          <w:rFonts w:ascii="Arial" w:eastAsia="Arial" w:hAnsi="Arial" w:cs="Arial"/>
          <w:color w:val="000000" w:themeColor="text1"/>
          <w:sz w:val="24"/>
          <w:szCs w:val="24"/>
        </w:rPr>
      </w:pPr>
    </w:p>
    <w:p w14:paraId="03DB2CFC" w14:textId="6934D85F" w:rsidR="00802B87" w:rsidRPr="00300CF1" w:rsidRDefault="51E3EFEE" w:rsidP="00C307A1">
      <w:pPr>
        <w:ind w:left="180" w:right="180"/>
        <w:rPr>
          <w:rFonts w:ascii="Arial" w:eastAsia="Arial" w:hAnsi="Arial" w:cs="Arial"/>
          <w:b/>
          <w:bCs/>
          <w:color w:val="000000"/>
          <w:sz w:val="24"/>
          <w:szCs w:val="24"/>
        </w:rPr>
      </w:pPr>
      <w:bookmarkStart w:id="70" w:name="_Toc471986051"/>
      <w:r w:rsidRPr="00300CF1">
        <w:rPr>
          <w:rFonts w:ascii="Arial" w:eastAsia="Arial" w:hAnsi="Arial" w:cs="Arial"/>
          <w:b/>
          <w:bCs/>
          <w:color w:val="000000" w:themeColor="text1"/>
          <w:sz w:val="24"/>
          <w:szCs w:val="24"/>
        </w:rPr>
        <w:t>Process</w:t>
      </w:r>
      <w:bookmarkEnd w:id="70"/>
    </w:p>
    <w:p w14:paraId="0A59713A" w14:textId="2AEE5696" w:rsidR="00802B87" w:rsidRPr="00300CF1" w:rsidRDefault="0948F902" w:rsidP="002841EE">
      <w:pPr>
        <w:pStyle w:val="ListParagraph"/>
        <w:numPr>
          <w:ilvl w:val="0"/>
          <w:numId w:val="15"/>
        </w:numPr>
        <w:ind w:left="54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The student </w:t>
      </w:r>
      <w:r w:rsidR="09728458" w:rsidRPr="00300CF1">
        <w:rPr>
          <w:rFonts w:ascii="Arial" w:eastAsia="Arial" w:hAnsi="Arial" w:cs="Arial"/>
          <w:color w:val="000000" w:themeColor="text1"/>
          <w:sz w:val="24"/>
          <w:szCs w:val="24"/>
        </w:rPr>
        <w:t xml:space="preserve">must </w:t>
      </w:r>
      <w:r w:rsidR="507CC08A" w:rsidRPr="00300CF1">
        <w:rPr>
          <w:rFonts w:ascii="Arial" w:eastAsia="Arial" w:hAnsi="Arial" w:cs="Arial"/>
          <w:color w:val="000000" w:themeColor="text1"/>
          <w:sz w:val="24"/>
          <w:szCs w:val="24"/>
        </w:rPr>
        <w:t>contact</w:t>
      </w:r>
      <w:r w:rsidRPr="00300CF1">
        <w:rPr>
          <w:rFonts w:ascii="Arial" w:eastAsia="Arial" w:hAnsi="Arial" w:cs="Arial"/>
          <w:color w:val="000000" w:themeColor="text1"/>
          <w:sz w:val="24"/>
          <w:szCs w:val="24"/>
        </w:rPr>
        <w:t xml:space="preserve"> the faculty member within the normal sign</w:t>
      </w:r>
      <w:r w:rsidR="5431173A" w:rsidRPr="00300CF1">
        <w:rPr>
          <w:rFonts w:ascii="Arial" w:eastAsia="Arial" w:hAnsi="Arial" w:cs="Arial"/>
          <w:color w:val="000000" w:themeColor="text1"/>
          <w:sz w:val="24"/>
          <w:szCs w:val="24"/>
        </w:rPr>
        <w:t>-</w:t>
      </w:r>
      <w:r w:rsidRPr="00300CF1">
        <w:rPr>
          <w:rFonts w:ascii="Arial" w:eastAsia="Arial" w:hAnsi="Arial" w:cs="Arial"/>
          <w:color w:val="000000" w:themeColor="text1"/>
          <w:sz w:val="24"/>
          <w:szCs w:val="24"/>
        </w:rPr>
        <w:t xml:space="preserve">up period for classes </w:t>
      </w:r>
      <w:r w:rsidR="7C342470" w:rsidRPr="00300CF1">
        <w:rPr>
          <w:rFonts w:ascii="Arial" w:eastAsia="Arial" w:hAnsi="Arial" w:cs="Arial"/>
          <w:color w:val="000000" w:themeColor="text1"/>
          <w:sz w:val="24"/>
          <w:szCs w:val="24"/>
        </w:rPr>
        <w:t>for</w:t>
      </w:r>
      <w:r w:rsidRPr="00300CF1">
        <w:rPr>
          <w:rFonts w:ascii="Arial" w:eastAsia="Arial" w:hAnsi="Arial" w:cs="Arial"/>
          <w:color w:val="000000" w:themeColor="text1"/>
          <w:sz w:val="24"/>
          <w:szCs w:val="24"/>
        </w:rPr>
        <w:t xml:space="preserve"> the semester during which the proposed Independent Study will take place</w:t>
      </w:r>
      <w:r w:rsidRPr="00300CF1">
        <w:rPr>
          <w:rFonts w:ascii="Arial" w:eastAsia="Arial" w:hAnsi="Arial" w:cs="Arial"/>
          <w:i/>
          <w:iCs/>
          <w:color w:val="000000" w:themeColor="text1"/>
          <w:sz w:val="24"/>
          <w:szCs w:val="24"/>
        </w:rPr>
        <w:t xml:space="preserve">. </w:t>
      </w:r>
      <w:r w:rsidRPr="00300CF1">
        <w:rPr>
          <w:rFonts w:ascii="Arial" w:eastAsia="Arial" w:hAnsi="Arial" w:cs="Arial"/>
          <w:color w:val="000000" w:themeColor="text1"/>
          <w:sz w:val="24"/>
          <w:szCs w:val="24"/>
        </w:rPr>
        <w:t>I</w:t>
      </w:r>
      <w:r w:rsidR="002D004C">
        <w:rPr>
          <w:rFonts w:ascii="Arial" w:eastAsia="Arial" w:hAnsi="Arial" w:cs="Arial"/>
          <w:color w:val="000000" w:themeColor="text1"/>
          <w:sz w:val="24"/>
          <w:szCs w:val="24"/>
        </w:rPr>
        <w:t xml:space="preserve">t is </w:t>
      </w:r>
      <w:r w:rsidR="002D004C" w:rsidRPr="00300CF1">
        <w:rPr>
          <w:rFonts w:ascii="Arial" w:eastAsia="Arial" w:hAnsi="Arial" w:cs="Arial"/>
          <w:b/>
          <w:bCs/>
          <w:color w:val="000000" w:themeColor="text1"/>
          <w:sz w:val="24"/>
          <w:szCs w:val="24"/>
        </w:rPr>
        <w:t xml:space="preserve">highly </w:t>
      </w:r>
      <w:r w:rsidR="002D004C">
        <w:rPr>
          <w:rFonts w:ascii="Arial" w:eastAsia="Arial" w:hAnsi="Arial" w:cs="Arial"/>
          <w:b/>
          <w:bCs/>
          <w:color w:val="000000" w:themeColor="text1"/>
          <w:sz w:val="24"/>
          <w:szCs w:val="24"/>
        </w:rPr>
        <w:t>recommended</w:t>
      </w:r>
      <w:r w:rsidR="002D004C">
        <w:rPr>
          <w:rFonts w:ascii="Arial" w:eastAsia="Arial" w:hAnsi="Arial" w:cs="Arial"/>
          <w:color w:val="000000" w:themeColor="text1"/>
          <w:sz w:val="24"/>
          <w:szCs w:val="24"/>
        </w:rPr>
        <w:t xml:space="preserve"> to in</w:t>
      </w:r>
      <w:r w:rsidRPr="00300CF1">
        <w:rPr>
          <w:rFonts w:ascii="Arial" w:eastAsia="Arial" w:hAnsi="Arial" w:cs="Arial"/>
          <w:color w:val="000000" w:themeColor="text1"/>
          <w:sz w:val="24"/>
          <w:szCs w:val="24"/>
        </w:rPr>
        <w:t>itiat</w:t>
      </w:r>
      <w:r w:rsidR="002D004C">
        <w:rPr>
          <w:rFonts w:ascii="Arial" w:eastAsia="Arial" w:hAnsi="Arial" w:cs="Arial"/>
          <w:color w:val="000000" w:themeColor="text1"/>
          <w:sz w:val="24"/>
          <w:szCs w:val="24"/>
        </w:rPr>
        <w:t xml:space="preserve">e </w:t>
      </w:r>
      <w:r w:rsidRPr="00300CF1">
        <w:rPr>
          <w:rFonts w:ascii="Arial" w:eastAsia="Arial" w:hAnsi="Arial" w:cs="Arial"/>
          <w:color w:val="000000" w:themeColor="text1"/>
          <w:sz w:val="24"/>
          <w:szCs w:val="24"/>
        </w:rPr>
        <w:t>discussions the semester</w:t>
      </w:r>
      <w:r w:rsidR="1DD05B91" w:rsidRPr="00300CF1">
        <w:rPr>
          <w:rFonts w:ascii="Arial" w:eastAsia="Arial" w:hAnsi="Arial" w:cs="Arial"/>
          <w:color w:val="000000" w:themeColor="text1"/>
          <w:sz w:val="24"/>
          <w:szCs w:val="24"/>
        </w:rPr>
        <w:t xml:space="preserve"> prior to taking the independent study</w:t>
      </w:r>
      <w:r w:rsidRPr="00300CF1">
        <w:rPr>
          <w:rFonts w:ascii="Arial" w:eastAsia="Arial" w:hAnsi="Arial" w:cs="Arial"/>
          <w:color w:val="000000" w:themeColor="text1"/>
          <w:sz w:val="24"/>
          <w:szCs w:val="24"/>
        </w:rPr>
        <w:t>.</w:t>
      </w:r>
    </w:p>
    <w:p w14:paraId="245981F5" w14:textId="77777777" w:rsidR="00802B87" w:rsidRPr="00300CF1" w:rsidRDefault="6B2238A9" w:rsidP="002841EE">
      <w:pPr>
        <w:pStyle w:val="ListParagraph"/>
        <w:numPr>
          <w:ilvl w:val="0"/>
          <w:numId w:val="15"/>
        </w:numPr>
        <w:ind w:left="540" w:right="180"/>
        <w:rPr>
          <w:rFonts w:ascii="Arial" w:eastAsia="Arial" w:hAnsi="Arial" w:cs="Arial"/>
          <w:color w:val="000000"/>
          <w:sz w:val="24"/>
          <w:szCs w:val="24"/>
        </w:rPr>
      </w:pPr>
      <w:r w:rsidRPr="00300CF1">
        <w:rPr>
          <w:rFonts w:ascii="Arial" w:eastAsia="Arial" w:hAnsi="Arial" w:cs="Arial"/>
          <w:color w:val="000000" w:themeColor="text1"/>
          <w:sz w:val="24"/>
          <w:szCs w:val="24"/>
        </w:rPr>
        <w:t>After the initial meeting with the faculty member, the student uses the contract following the requirements. The Independent Study Contract is a signed, negotiated agreement between the faculty member and the student which identifies the important conditions and terms under which the independent study is to be conducted. This contract includes:</w:t>
      </w:r>
    </w:p>
    <w:p w14:paraId="18DB5D36" w14:textId="77777777" w:rsidR="00802B87" w:rsidRPr="00300CF1" w:rsidRDefault="6B2238A9" w:rsidP="002841EE">
      <w:pPr>
        <w:pStyle w:val="ListParagraph"/>
        <w:numPr>
          <w:ilvl w:val="0"/>
          <w:numId w:val="16"/>
        </w:numPr>
        <w:ind w:left="900" w:right="180"/>
        <w:rPr>
          <w:rFonts w:ascii="Arial" w:eastAsia="Arial" w:hAnsi="Arial" w:cs="Arial"/>
          <w:color w:val="000000"/>
          <w:sz w:val="24"/>
          <w:szCs w:val="24"/>
        </w:rPr>
      </w:pPr>
      <w:r w:rsidRPr="00300CF1">
        <w:rPr>
          <w:rFonts w:ascii="Arial" w:eastAsia="Arial" w:hAnsi="Arial" w:cs="Arial"/>
          <w:color w:val="000000" w:themeColor="text1"/>
          <w:sz w:val="24"/>
          <w:szCs w:val="24"/>
        </w:rPr>
        <w:t>the purpose of the independent study</w:t>
      </w:r>
    </w:p>
    <w:p w14:paraId="3293A5DA" w14:textId="77777777" w:rsidR="00802B87" w:rsidRPr="00300CF1" w:rsidRDefault="6B2238A9" w:rsidP="002841EE">
      <w:pPr>
        <w:pStyle w:val="ListParagraph"/>
        <w:numPr>
          <w:ilvl w:val="0"/>
          <w:numId w:val="16"/>
        </w:numPr>
        <w:ind w:left="900" w:right="180"/>
        <w:rPr>
          <w:rFonts w:ascii="Arial" w:eastAsia="Arial" w:hAnsi="Arial" w:cs="Arial"/>
          <w:color w:val="000000"/>
          <w:sz w:val="24"/>
          <w:szCs w:val="24"/>
        </w:rPr>
      </w:pPr>
      <w:r w:rsidRPr="00300CF1">
        <w:rPr>
          <w:rFonts w:ascii="Arial" w:eastAsia="Arial" w:hAnsi="Arial" w:cs="Arial"/>
          <w:color w:val="000000" w:themeColor="text1"/>
          <w:sz w:val="24"/>
          <w:szCs w:val="24"/>
        </w:rPr>
        <w:t>the responsibilities of the faculty member and student including the schedule of meetings</w:t>
      </w:r>
    </w:p>
    <w:p w14:paraId="654E6FBD" w14:textId="77777777" w:rsidR="00802B87" w:rsidRPr="00300CF1" w:rsidRDefault="6B2238A9" w:rsidP="002841EE">
      <w:pPr>
        <w:pStyle w:val="ListParagraph"/>
        <w:numPr>
          <w:ilvl w:val="0"/>
          <w:numId w:val="16"/>
        </w:numPr>
        <w:ind w:left="90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the reading list and other content of the study </w:t>
      </w:r>
    </w:p>
    <w:p w14:paraId="0D2193CF" w14:textId="77777777" w:rsidR="00802B87" w:rsidRPr="00300CF1" w:rsidRDefault="6B2238A9" w:rsidP="002841EE">
      <w:pPr>
        <w:pStyle w:val="ListParagraph"/>
        <w:numPr>
          <w:ilvl w:val="0"/>
          <w:numId w:val="16"/>
        </w:numPr>
        <w:ind w:left="90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the number of credits </w:t>
      </w:r>
    </w:p>
    <w:p w14:paraId="5C302020" w14:textId="77777777" w:rsidR="00802B87" w:rsidRPr="00300CF1" w:rsidRDefault="6B2238A9" w:rsidP="002841EE">
      <w:pPr>
        <w:pStyle w:val="ListParagraph"/>
        <w:numPr>
          <w:ilvl w:val="0"/>
          <w:numId w:val="16"/>
        </w:numPr>
        <w:ind w:left="90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the criteria for assigning grades </w:t>
      </w:r>
    </w:p>
    <w:p w14:paraId="3D4D40BE" w14:textId="77777777" w:rsidR="00802B87" w:rsidRPr="00300CF1" w:rsidRDefault="6B2238A9" w:rsidP="002841EE">
      <w:pPr>
        <w:pStyle w:val="ListParagraph"/>
        <w:numPr>
          <w:ilvl w:val="0"/>
          <w:numId w:val="16"/>
        </w:numPr>
        <w:ind w:left="90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the products </w:t>
      </w:r>
    </w:p>
    <w:p w14:paraId="57B9A00C" w14:textId="77777777" w:rsidR="00802B87" w:rsidRPr="00300CF1" w:rsidRDefault="6B2238A9" w:rsidP="002841EE">
      <w:pPr>
        <w:pStyle w:val="ListParagraph"/>
        <w:numPr>
          <w:ilvl w:val="0"/>
          <w:numId w:val="16"/>
        </w:numPr>
        <w:ind w:left="900" w:right="180"/>
        <w:rPr>
          <w:rFonts w:ascii="Arial" w:eastAsia="Arial" w:hAnsi="Arial" w:cs="Arial"/>
          <w:color w:val="000000"/>
          <w:sz w:val="24"/>
          <w:szCs w:val="24"/>
        </w:rPr>
      </w:pPr>
      <w:r w:rsidRPr="00300CF1">
        <w:rPr>
          <w:rFonts w:ascii="Arial" w:eastAsia="Arial" w:hAnsi="Arial" w:cs="Arial"/>
          <w:color w:val="000000" w:themeColor="text1"/>
          <w:sz w:val="24"/>
          <w:szCs w:val="24"/>
        </w:rPr>
        <w:t>the dates by which the products will be delivered to the faculty member</w:t>
      </w:r>
    </w:p>
    <w:p w14:paraId="073DE333" w14:textId="77777777" w:rsidR="00802B87" w:rsidRPr="00300CF1" w:rsidRDefault="6B2238A9" w:rsidP="002841EE">
      <w:pPr>
        <w:pStyle w:val="ListParagraph"/>
        <w:numPr>
          <w:ilvl w:val="0"/>
          <w:numId w:val="15"/>
        </w:numPr>
        <w:ind w:left="54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The faculty member must approve and sign the contract before the student can register for independent study credits. </w:t>
      </w:r>
    </w:p>
    <w:p w14:paraId="6C41D226" w14:textId="4A6BD51D" w:rsidR="00802B87" w:rsidRPr="00300CF1" w:rsidRDefault="0948F902" w:rsidP="002841EE">
      <w:pPr>
        <w:pStyle w:val="ListParagraph"/>
        <w:numPr>
          <w:ilvl w:val="0"/>
          <w:numId w:val="15"/>
        </w:numPr>
        <w:ind w:left="54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The student sends the signed contract to the </w:t>
      </w:r>
      <w:r w:rsidR="39664951" w:rsidRPr="00300CF1">
        <w:rPr>
          <w:rFonts w:ascii="Arial" w:eastAsia="Arial" w:hAnsi="Arial" w:cs="Arial"/>
          <w:color w:val="000000" w:themeColor="text1"/>
          <w:sz w:val="24"/>
          <w:szCs w:val="24"/>
        </w:rPr>
        <w:t>academic advisor</w:t>
      </w:r>
      <w:r w:rsidRPr="00300CF1">
        <w:rPr>
          <w:rFonts w:ascii="Arial" w:eastAsia="Arial" w:hAnsi="Arial" w:cs="Arial"/>
          <w:color w:val="000000" w:themeColor="text1"/>
          <w:sz w:val="24"/>
          <w:szCs w:val="24"/>
        </w:rPr>
        <w:t xml:space="preserve"> of the MPH Program to receive the c</w:t>
      </w:r>
      <w:r w:rsidR="1F563AF8" w:rsidRPr="00300CF1">
        <w:rPr>
          <w:rFonts w:ascii="Arial" w:eastAsia="Arial" w:hAnsi="Arial" w:cs="Arial"/>
          <w:color w:val="000000" w:themeColor="text1"/>
          <w:sz w:val="24"/>
          <w:szCs w:val="24"/>
        </w:rPr>
        <w:t>ourse reference number</w:t>
      </w:r>
      <w:r w:rsidR="3BC07759" w:rsidRPr="00300CF1">
        <w:rPr>
          <w:rFonts w:ascii="Arial" w:eastAsia="Arial" w:hAnsi="Arial" w:cs="Arial"/>
          <w:color w:val="000000" w:themeColor="text1"/>
          <w:sz w:val="24"/>
          <w:szCs w:val="24"/>
        </w:rPr>
        <w:t xml:space="preserve"> (CRN)</w:t>
      </w:r>
      <w:r w:rsidRPr="00300CF1">
        <w:rPr>
          <w:rFonts w:ascii="Arial" w:eastAsia="Arial" w:hAnsi="Arial" w:cs="Arial"/>
          <w:color w:val="000000" w:themeColor="text1"/>
          <w:sz w:val="24"/>
          <w:szCs w:val="24"/>
        </w:rPr>
        <w:t xml:space="preserve"> number for registration.</w:t>
      </w:r>
    </w:p>
    <w:p w14:paraId="3427E59B" w14:textId="5E5A7DA3" w:rsidR="00802B87" w:rsidRPr="00300CF1" w:rsidRDefault="0948F902" w:rsidP="002841EE">
      <w:pPr>
        <w:pStyle w:val="ListParagraph"/>
        <w:numPr>
          <w:ilvl w:val="0"/>
          <w:numId w:val="15"/>
        </w:numPr>
        <w:ind w:left="540" w:right="180"/>
        <w:rPr>
          <w:rFonts w:ascii="Arial" w:eastAsia="Arial" w:hAnsi="Arial" w:cs="Arial"/>
          <w:b/>
          <w:bCs/>
          <w:color w:val="000000"/>
          <w:sz w:val="24"/>
          <w:szCs w:val="24"/>
        </w:rPr>
      </w:pPr>
      <w:r w:rsidRPr="00300CF1">
        <w:rPr>
          <w:rFonts w:ascii="Arial" w:eastAsia="Arial" w:hAnsi="Arial" w:cs="Arial"/>
          <w:color w:val="000000" w:themeColor="text1"/>
          <w:sz w:val="24"/>
          <w:szCs w:val="24"/>
        </w:rPr>
        <w:t>The student completes this process</w:t>
      </w:r>
      <w:r w:rsidRPr="00300CF1">
        <w:rPr>
          <w:rFonts w:ascii="Arial" w:eastAsia="Arial" w:hAnsi="Arial" w:cs="Arial"/>
          <w:i/>
          <w:iCs/>
          <w:color w:val="000000" w:themeColor="text1"/>
          <w:sz w:val="24"/>
          <w:szCs w:val="24"/>
        </w:rPr>
        <w:t xml:space="preserve"> </w:t>
      </w:r>
      <w:r w:rsidRPr="00300CF1">
        <w:rPr>
          <w:rFonts w:ascii="Arial" w:eastAsia="Arial" w:hAnsi="Arial" w:cs="Arial"/>
          <w:color w:val="000000" w:themeColor="text1"/>
          <w:sz w:val="24"/>
          <w:szCs w:val="24"/>
        </w:rPr>
        <w:t>within the sign</w:t>
      </w:r>
      <w:r w:rsidR="362874D1" w:rsidRPr="00300CF1">
        <w:rPr>
          <w:rFonts w:ascii="Arial" w:eastAsia="Arial" w:hAnsi="Arial" w:cs="Arial"/>
          <w:color w:val="000000" w:themeColor="text1"/>
          <w:sz w:val="24"/>
          <w:szCs w:val="24"/>
        </w:rPr>
        <w:t>-</w:t>
      </w:r>
      <w:r w:rsidRPr="00300CF1">
        <w:rPr>
          <w:rFonts w:ascii="Arial" w:eastAsia="Arial" w:hAnsi="Arial" w:cs="Arial"/>
          <w:color w:val="000000" w:themeColor="text1"/>
          <w:sz w:val="24"/>
          <w:szCs w:val="24"/>
        </w:rPr>
        <w:t xml:space="preserve">up period for classes in the semester in which they will begin their independent study. </w:t>
      </w:r>
      <w:r w:rsidRPr="00300CF1">
        <w:rPr>
          <w:rFonts w:ascii="Arial" w:eastAsia="Arial" w:hAnsi="Arial" w:cs="Arial"/>
          <w:i/>
          <w:iCs/>
          <w:color w:val="000000" w:themeColor="text1"/>
          <w:sz w:val="24"/>
          <w:szCs w:val="24"/>
        </w:rPr>
        <w:t>(The normal sign</w:t>
      </w:r>
      <w:r w:rsidR="5AC57BD1" w:rsidRPr="00300CF1">
        <w:rPr>
          <w:rFonts w:ascii="Arial" w:eastAsia="Arial" w:hAnsi="Arial" w:cs="Arial"/>
          <w:i/>
          <w:iCs/>
          <w:color w:val="000000" w:themeColor="text1"/>
          <w:sz w:val="24"/>
          <w:szCs w:val="24"/>
        </w:rPr>
        <w:t>-</w:t>
      </w:r>
      <w:r w:rsidRPr="00300CF1">
        <w:rPr>
          <w:rFonts w:ascii="Arial" w:eastAsia="Arial" w:hAnsi="Arial" w:cs="Arial"/>
          <w:i/>
          <w:iCs/>
          <w:color w:val="000000" w:themeColor="text1"/>
          <w:sz w:val="24"/>
          <w:szCs w:val="24"/>
        </w:rPr>
        <w:t>up period is generally the first two weeks of the semester.)</w:t>
      </w:r>
    </w:p>
    <w:p w14:paraId="79A03110" w14:textId="77777777" w:rsidR="00802B87" w:rsidRPr="00300CF1" w:rsidRDefault="6B2238A9" w:rsidP="002841EE">
      <w:pPr>
        <w:pStyle w:val="ListParagraph"/>
        <w:numPr>
          <w:ilvl w:val="0"/>
          <w:numId w:val="15"/>
        </w:numPr>
        <w:ind w:left="540" w:right="180"/>
        <w:rPr>
          <w:rFonts w:ascii="Arial" w:eastAsia="Arial" w:hAnsi="Arial" w:cs="Arial"/>
          <w:color w:val="000000"/>
          <w:sz w:val="24"/>
          <w:szCs w:val="24"/>
        </w:rPr>
      </w:pPr>
      <w:r w:rsidRPr="00300CF1">
        <w:rPr>
          <w:rFonts w:ascii="Arial" w:eastAsia="Arial" w:hAnsi="Arial" w:cs="Arial"/>
          <w:color w:val="000000" w:themeColor="text1"/>
          <w:sz w:val="24"/>
          <w:szCs w:val="24"/>
        </w:rPr>
        <w:t xml:space="preserve">The final product of the independent study must be delivered to the faculty member </w:t>
      </w:r>
      <w:r w:rsidRPr="00300CF1">
        <w:rPr>
          <w:rFonts w:ascii="Arial" w:eastAsia="Arial" w:hAnsi="Arial" w:cs="Arial"/>
          <w:i/>
          <w:iCs/>
          <w:color w:val="000000" w:themeColor="text1"/>
          <w:sz w:val="24"/>
          <w:szCs w:val="24"/>
        </w:rPr>
        <w:t>at least one week before the end of the semester in which the independent study takes place</w:t>
      </w:r>
      <w:r w:rsidRPr="00300CF1">
        <w:rPr>
          <w:rFonts w:ascii="Arial" w:eastAsia="Arial" w:hAnsi="Arial" w:cs="Arial"/>
          <w:color w:val="000000" w:themeColor="text1"/>
          <w:sz w:val="24"/>
          <w:szCs w:val="24"/>
        </w:rPr>
        <w:t>.</w:t>
      </w:r>
    </w:p>
    <w:p w14:paraId="720954B1" w14:textId="685F3CC0" w:rsidR="00447CA2" w:rsidRPr="00300CF1" w:rsidRDefault="0948F902" w:rsidP="002841EE">
      <w:pPr>
        <w:pStyle w:val="ListParagraph"/>
        <w:numPr>
          <w:ilvl w:val="0"/>
          <w:numId w:val="15"/>
        </w:numPr>
        <w:ind w:left="540" w:right="180"/>
        <w:rPr>
          <w:rFonts w:ascii="Arial" w:hAnsi="Arial" w:cs="Arial"/>
          <w:b/>
          <w:bCs/>
          <w:color w:val="000000" w:themeColor="text1"/>
          <w:sz w:val="28"/>
          <w:szCs w:val="28"/>
        </w:rPr>
      </w:pPr>
      <w:r w:rsidRPr="00540F35">
        <w:rPr>
          <w:rFonts w:ascii="Arial" w:eastAsia="Arial" w:hAnsi="Arial" w:cs="Arial"/>
          <w:color w:val="000000" w:themeColor="text1"/>
          <w:sz w:val="24"/>
          <w:szCs w:val="24"/>
        </w:rPr>
        <w:t xml:space="preserve">It is expected that in most cases an independent study will be completed within one semester. As with any other course, if the student anticipates that he will not be able to complete the contracted work, he/she </w:t>
      </w:r>
      <w:r w:rsidRPr="00540F35">
        <w:rPr>
          <w:rFonts w:ascii="Arial" w:eastAsia="Arial" w:hAnsi="Arial" w:cs="Arial"/>
          <w:b/>
          <w:bCs/>
          <w:color w:val="000000" w:themeColor="text1"/>
          <w:sz w:val="24"/>
          <w:szCs w:val="24"/>
        </w:rPr>
        <w:t>must negotiate a revised contract with the faculty member prior to the time grades are due</w:t>
      </w:r>
      <w:r w:rsidRPr="00540F35">
        <w:rPr>
          <w:rFonts w:ascii="Arial" w:eastAsia="Arial" w:hAnsi="Arial" w:cs="Arial"/>
          <w:color w:val="000000" w:themeColor="text1"/>
          <w:sz w:val="24"/>
          <w:szCs w:val="24"/>
        </w:rPr>
        <w:t xml:space="preserve"> to receive an incomplete for the semester.</w:t>
      </w:r>
    </w:p>
    <w:sectPr w:rsidR="00447CA2" w:rsidRPr="00300CF1" w:rsidSect="00C307A1">
      <w:headerReference w:type="even" r:id="rId49"/>
      <w:headerReference w:type="default" r:id="rId50"/>
      <w:footerReference w:type="default" r:id="rId51"/>
      <w:type w:val="continuous"/>
      <w:pgSz w:w="12240" w:h="15840"/>
      <w:pgMar w:top="630" w:right="720" w:bottom="900"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F74AAC" w14:textId="77777777" w:rsidR="0058238B" w:rsidRDefault="0058238B">
      <w:r>
        <w:separator/>
      </w:r>
    </w:p>
  </w:endnote>
  <w:endnote w:type="continuationSeparator" w:id="0">
    <w:p w14:paraId="36061A59" w14:textId="77777777" w:rsidR="0058238B" w:rsidRDefault="00582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CA01FD" w14:textId="6AB850C8" w:rsidR="00594482" w:rsidRPr="00BF2583" w:rsidRDefault="00594482" w:rsidP="474B28C6">
    <w:pPr>
      <w:pBdr>
        <w:top w:val="single" w:sz="4" w:space="1" w:color="auto"/>
      </w:pBdr>
      <w:rPr>
        <w:rFonts w:ascii="Arial" w:eastAsia="Arial" w:hAnsi="Arial" w:cs="Arial"/>
        <w:sz w:val="18"/>
        <w:szCs w:val="18"/>
      </w:rPr>
    </w:pPr>
    <w:r w:rsidRPr="00BF2583">
      <w:rPr>
        <w:rFonts w:ascii="Arial" w:eastAsia="Arial" w:hAnsi="Arial" w:cs="Arial"/>
        <w:sz w:val="18"/>
        <w:szCs w:val="18"/>
      </w:rPr>
      <w:t>MPH Student Handbook</w:t>
    </w:r>
    <w:r w:rsidRPr="00BF2583">
      <w:tab/>
    </w:r>
    <w:r w:rsidRPr="00BF2583">
      <w:tab/>
    </w:r>
    <w:r w:rsidRPr="00BF2583">
      <w:tab/>
    </w:r>
    <w:r w:rsidRPr="00BF2583">
      <w:tab/>
    </w:r>
    <w:r w:rsidRPr="00BF2583">
      <w:tab/>
    </w:r>
    <w:r w:rsidRPr="00BF2583">
      <w:tab/>
    </w:r>
    <w:r w:rsidRPr="00BF2583">
      <w:tab/>
    </w:r>
    <w:r w:rsidRPr="00BF2583">
      <w:tab/>
    </w:r>
    <w:r w:rsidRPr="00BF2583">
      <w:tab/>
    </w:r>
    <w:r w:rsidRPr="00BF2583">
      <w:tab/>
    </w:r>
    <w:r w:rsidR="00BF2583">
      <w:t xml:space="preserve">      </w:t>
    </w:r>
    <w:r w:rsidRPr="00BF2583">
      <w:rPr>
        <w:rFonts w:ascii="Arial" w:eastAsia="Arial" w:hAnsi="Arial" w:cs="Arial"/>
        <w:sz w:val="18"/>
        <w:szCs w:val="18"/>
      </w:rPr>
      <w:t xml:space="preserve">Page </w:t>
    </w:r>
    <w:r w:rsidRPr="00BF2583">
      <w:rPr>
        <w:rFonts w:ascii="Arial" w:eastAsia="Arial" w:hAnsi="Arial" w:cs="Arial"/>
        <w:noProof/>
        <w:sz w:val="18"/>
        <w:szCs w:val="18"/>
      </w:rPr>
      <w:fldChar w:fldCharType="begin"/>
    </w:r>
    <w:r w:rsidRPr="00BF2583">
      <w:rPr>
        <w:sz w:val="18"/>
        <w:szCs w:val="18"/>
      </w:rPr>
      <w:instrText xml:space="preserve"> PAGE   \* MERGEFORMAT </w:instrText>
    </w:r>
    <w:r w:rsidRPr="00BF2583">
      <w:rPr>
        <w:sz w:val="18"/>
        <w:szCs w:val="18"/>
      </w:rPr>
      <w:fldChar w:fldCharType="separate"/>
    </w:r>
    <w:r w:rsidRPr="00BF2583">
      <w:rPr>
        <w:rFonts w:ascii="Arial" w:eastAsia="Arial" w:hAnsi="Arial" w:cs="Arial"/>
        <w:noProof/>
        <w:sz w:val="18"/>
        <w:szCs w:val="18"/>
      </w:rPr>
      <w:t>5</w:t>
    </w:r>
    <w:r w:rsidRPr="00BF2583">
      <w:rPr>
        <w:rFonts w:ascii="Arial" w:eastAsia="Arial" w:hAnsi="Arial" w:cs="Arial"/>
        <w:noProof/>
        <w:sz w:val="18"/>
        <w:szCs w:val="18"/>
      </w:rPr>
      <w:fldChar w:fldCharType="end"/>
    </w:r>
  </w:p>
  <w:p w14:paraId="31459C02" w14:textId="7128B877" w:rsidR="00594482" w:rsidRPr="004643C0" w:rsidRDefault="00594482" w:rsidP="474B28C6">
    <w:pPr>
      <w:rPr>
        <w:rFonts w:ascii="Arial" w:eastAsia="Arial" w:hAnsi="Arial" w:cs="Arial"/>
        <w:i/>
        <w:iCs/>
        <w:sz w:val="18"/>
        <w:szCs w:val="18"/>
      </w:rPr>
    </w:pPr>
    <w:r w:rsidRPr="00BF2583">
      <w:rPr>
        <w:rFonts w:ascii="Arial" w:eastAsia="Arial" w:hAnsi="Arial" w:cs="Arial"/>
        <w:sz w:val="18"/>
        <w:szCs w:val="18"/>
      </w:rPr>
      <w:t xml:space="preserve">Revised </w:t>
    </w:r>
    <w:r w:rsidR="00A31498">
      <w:rPr>
        <w:rFonts w:ascii="Arial" w:eastAsia="Arial" w:hAnsi="Arial" w:cs="Arial"/>
        <w:sz w:val="18"/>
        <w:szCs w:val="18"/>
      </w:rPr>
      <w:t>August</w:t>
    </w:r>
    <w:r w:rsidRPr="00BF2583">
      <w:rPr>
        <w:rFonts w:ascii="Arial" w:eastAsia="Arial" w:hAnsi="Arial" w:cs="Arial"/>
        <w:sz w:val="18"/>
        <w:szCs w:val="18"/>
      </w:rPr>
      <w:t xml:space="preserve"> 202</w:t>
    </w:r>
    <w:r w:rsidR="004A31FF">
      <w:rPr>
        <w:rFonts w:ascii="Arial" w:eastAsia="Arial" w:hAnsi="Arial" w:cs="Arial"/>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DD4A56" w14:textId="77777777" w:rsidR="00594482" w:rsidRDefault="00594482" w:rsidP="002B18A5">
    <w:pPr>
      <w:pStyle w:val="Footer"/>
      <w:ind w:left="720"/>
      <w:jc w:val="left"/>
      <w:rPr>
        <w:rFonts w:ascii="Book Antiqua" w:hAnsi="Book Antiqua"/>
        <w:i/>
        <w:noProof/>
        <w:sz w:val="18"/>
        <w:szCs w:val="18"/>
      </w:rPr>
    </w:pPr>
    <w:r>
      <w:rPr>
        <w:rFonts w:ascii="Book Antiqua" w:hAnsi="Book Antiqua"/>
        <w:i/>
        <w:sz w:val="18"/>
        <w:szCs w:val="18"/>
      </w:rPr>
      <w:t>MPH Student Handbook</w:t>
    </w:r>
    <w:r>
      <w:rPr>
        <w:rFonts w:ascii="Book Antiqua" w:hAnsi="Book Antiqua"/>
        <w:i/>
        <w:sz w:val="18"/>
        <w:szCs w:val="18"/>
      </w:rPr>
      <w:tab/>
      <w:t xml:space="preserve">                                                                                                                                                              Page </w:t>
    </w:r>
    <w:r w:rsidRPr="002B18A5">
      <w:rPr>
        <w:rFonts w:ascii="Book Antiqua" w:hAnsi="Book Antiqua"/>
        <w:i/>
        <w:sz w:val="18"/>
        <w:szCs w:val="18"/>
      </w:rPr>
      <w:fldChar w:fldCharType="begin"/>
    </w:r>
    <w:r w:rsidRPr="002B18A5">
      <w:rPr>
        <w:rFonts w:ascii="Book Antiqua" w:hAnsi="Book Antiqua"/>
        <w:i/>
        <w:sz w:val="18"/>
        <w:szCs w:val="18"/>
      </w:rPr>
      <w:instrText xml:space="preserve"> PAGE   \* MERGEFORMAT </w:instrText>
    </w:r>
    <w:r w:rsidRPr="002B18A5">
      <w:rPr>
        <w:rFonts w:ascii="Book Antiqua" w:hAnsi="Book Antiqua"/>
        <w:i/>
        <w:sz w:val="18"/>
        <w:szCs w:val="18"/>
      </w:rPr>
      <w:fldChar w:fldCharType="separate"/>
    </w:r>
    <w:r>
      <w:rPr>
        <w:rFonts w:ascii="Book Antiqua" w:hAnsi="Book Antiqua"/>
        <w:i/>
        <w:noProof/>
        <w:sz w:val="18"/>
        <w:szCs w:val="18"/>
      </w:rPr>
      <w:t>4</w:t>
    </w:r>
    <w:r w:rsidRPr="002B18A5">
      <w:rPr>
        <w:rFonts w:ascii="Book Antiqua" w:hAnsi="Book Antiqua"/>
        <w:i/>
        <w:noProof/>
        <w:sz w:val="18"/>
        <w:szCs w:val="18"/>
      </w:rPr>
      <w:fldChar w:fldCharType="end"/>
    </w:r>
  </w:p>
  <w:p w14:paraId="2579A5AD" w14:textId="77777777" w:rsidR="00594482" w:rsidRPr="002B18A5" w:rsidRDefault="00594482" w:rsidP="002B18A5">
    <w:pPr>
      <w:pStyle w:val="Footer"/>
      <w:ind w:left="720"/>
      <w:jc w:val="left"/>
      <w:rPr>
        <w:rFonts w:ascii="Book Antiqua" w:hAnsi="Book Antiqua"/>
        <w:i/>
        <w:sz w:val="18"/>
        <w:szCs w:val="18"/>
      </w:rPr>
    </w:pPr>
    <w:r>
      <w:rPr>
        <w:rFonts w:ascii="Book Antiqua" w:hAnsi="Book Antiqua"/>
        <w:i/>
        <w:noProof/>
        <w:sz w:val="18"/>
        <w:szCs w:val="18"/>
      </w:rPr>
      <w:t>Revised August, 2020</w:t>
    </w:r>
    <w:r>
      <w:rPr>
        <w:rFonts w:ascii="Book Antiqua" w:hAnsi="Book Antiqua"/>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0AAA50" w14:textId="56C2C084" w:rsidR="00594482" w:rsidRPr="00E84681" w:rsidRDefault="00E84681" w:rsidP="00802B87">
    <w:pPr>
      <w:pBdr>
        <w:top w:val="single" w:sz="4" w:space="1" w:color="auto"/>
      </w:pBdr>
      <w:rPr>
        <w:rFonts w:ascii="Arial" w:hAnsi="Arial" w:cs="Arial"/>
        <w:sz w:val="18"/>
        <w:szCs w:val="18"/>
      </w:rPr>
    </w:pPr>
    <w:r w:rsidRPr="00E84681">
      <w:rPr>
        <w:rFonts w:ascii="Arial" w:hAnsi="Arial" w:cs="Arial"/>
        <w:sz w:val="18"/>
        <w:szCs w:val="18"/>
      </w:rPr>
      <w:t xml:space="preserve">MPH </w:t>
    </w:r>
    <w:r w:rsidR="00594482" w:rsidRPr="00E84681">
      <w:rPr>
        <w:rFonts w:ascii="Arial" w:hAnsi="Arial" w:cs="Arial"/>
        <w:sz w:val="18"/>
        <w:szCs w:val="18"/>
      </w:rPr>
      <w:t>Student Handbook</w:t>
    </w:r>
    <w:r w:rsidR="00594482" w:rsidRPr="00E84681">
      <w:rPr>
        <w:rFonts w:ascii="Arial" w:hAnsi="Arial" w:cs="Arial"/>
        <w:sz w:val="18"/>
        <w:szCs w:val="18"/>
      </w:rPr>
      <w:tab/>
    </w:r>
    <w:r w:rsidR="00594482" w:rsidRPr="00E84681">
      <w:rPr>
        <w:rFonts w:ascii="Arial" w:hAnsi="Arial" w:cs="Arial"/>
        <w:sz w:val="18"/>
        <w:szCs w:val="18"/>
      </w:rPr>
      <w:tab/>
    </w:r>
    <w:r w:rsidR="00594482" w:rsidRPr="00E84681">
      <w:rPr>
        <w:rFonts w:ascii="Arial" w:hAnsi="Arial" w:cs="Arial"/>
        <w:sz w:val="18"/>
        <w:szCs w:val="18"/>
      </w:rPr>
      <w:tab/>
    </w:r>
    <w:r w:rsidR="00594482" w:rsidRPr="00E84681">
      <w:rPr>
        <w:rFonts w:ascii="Arial" w:hAnsi="Arial" w:cs="Arial"/>
        <w:sz w:val="18"/>
        <w:szCs w:val="18"/>
      </w:rPr>
      <w:tab/>
    </w:r>
    <w:r w:rsidR="00594482" w:rsidRPr="00E84681">
      <w:rPr>
        <w:rFonts w:ascii="Arial" w:hAnsi="Arial" w:cs="Arial"/>
        <w:sz w:val="18"/>
        <w:szCs w:val="18"/>
      </w:rPr>
      <w:tab/>
    </w:r>
    <w:r w:rsidR="00594482" w:rsidRPr="00E84681">
      <w:rPr>
        <w:rFonts w:ascii="Arial" w:hAnsi="Arial" w:cs="Arial"/>
        <w:sz w:val="18"/>
        <w:szCs w:val="18"/>
      </w:rPr>
      <w:tab/>
    </w:r>
    <w:r w:rsidR="00594482" w:rsidRPr="00E84681">
      <w:rPr>
        <w:rFonts w:ascii="Arial" w:hAnsi="Arial" w:cs="Arial"/>
        <w:sz w:val="18"/>
        <w:szCs w:val="18"/>
      </w:rPr>
      <w:tab/>
    </w:r>
    <w:r w:rsidR="00594482" w:rsidRPr="00E84681">
      <w:rPr>
        <w:rFonts w:ascii="Arial" w:hAnsi="Arial" w:cs="Arial"/>
        <w:sz w:val="18"/>
        <w:szCs w:val="18"/>
      </w:rPr>
      <w:tab/>
    </w:r>
    <w:r w:rsidR="00594482" w:rsidRPr="00E84681">
      <w:rPr>
        <w:rFonts w:ascii="Arial" w:hAnsi="Arial" w:cs="Arial"/>
        <w:sz w:val="18"/>
        <w:szCs w:val="18"/>
      </w:rPr>
      <w:tab/>
    </w:r>
    <w:r w:rsidR="00594482" w:rsidRPr="00E84681">
      <w:rPr>
        <w:rFonts w:ascii="Arial" w:hAnsi="Arial" w:cs="Arial"/>
        <w:sz w:val="18"/>
        <w:szCs w:val="18"/>
      </w:rPr>
      <w:tab/>
    </w:r>
    <w:r w:rsidR="00594482" w:rsidRPr="00E84681">
      <w:rPr>
        <w:rFonts w:ascii="Arial" w:hAnsi="Arial" w:cs="Arial"/>
        <w:sz w:val="18"/>
        <w:szCs w:val="18"/>
      </w:rPr>
      <w:tab/>
    </w:r>
    <w:r w:rsidR="00594482" w:rsidRPr="00E84681">
      <w:rPr>
        <w:rFonts w:ascii="Arial" w:hAnsi="Arial" w:cs="Arial"/>
        <w:sz w:val="18"/>
        <w:szCs w:val="18"/>
      </w:rPr>
      <w:tab/>
      <w:t xml:space="preserve">Page </w:t>
    </w:r>
    <w:r w:rsidR="00594482" w:rsidRPr="00E84681">
      <w:rPr>
        <w:rFonts w:ascii="Arial" w:hAnsi="Arial" w:cs="Arial"/>
        <w:sz w:val="18"/>
        <w:szCs w:val="18"/>
      </w:rPr>
      <w:fldChar w:fldCharType="begin"/>
    </w:r>
    <w:r w:rsidR="00594482" w:rsidRPr="00E84681">
      <w:rPr>
        <w:rFonts w:ascii="Arial" w:hAnsi="Arial" w:cs="Arial"/>
        <w:sz w:val="18"/>
        <w:szCs w:val="18"/>
      </w:rPr>
      <w:instrText xml:space="preserve"> PAGE   \* MERGEFORMAT </w:instrText>
    </w:r>
    <w:r w:rsidR="00594482" w:rsidRPr="00E84681">
      <w:rPr>
        <w:rFonts w:ascii="Arial" w:hAnsi="Arial" w:cs="Arial"/>
        <w:sz w:val="18"/>
        <w:szCs w:val="18"/>
      </w:rPr>
      <w:fldChar w:fldCharType="separate"/>
    </w:r>
    <w:r w:rsidR="00594482" w:rsidRPr="00E84681">
      <w:rPr>
        <w:rFonts w:ascii="Arial" w:hAnsi="Arial" w:cs="Arial"/>
        <w:noProof/>
        <w:sz w:val="18"/>
        <w:szCs w:val="18"/>
      </w:rPr>
      <w:t>7</w:t>
    </w:r>
    <w:r w:rsidR="00594482" w:rsidRPr="00E84681">
      <w:rPr>
        <w:rFonts w:ascii="Arial" w:hAnsi="Arial" w:cs="Arial"/>
        <w:noProof/>
        <w:sz w:val="18"/>
        <w:szCs w:val="18"/>
      </w:rPr>
      <w:fldChar w:fldCharType="end"/>
    </w:r>
  </w:p>
  <w:p w14:paraId="3834A737" w14:textId="532D8869" w:rsidR="00594482" w:rsidRPr="00E84681" w:rsidRDefault="00594482" w:rsidP="03CD6764">
    <w:pPr>
      <w:rPr>
        <w:rFonts w:ascii="Arial" w:hAnsi="Arial" w:cs="Arial"/>
        <w:iCs/>
        <w:sz w:val="18"/>
        <w:szCs w:val="18"/>
      </w:rPr>
    </w:pPr>
    <w:r w:rsidRPr="00E84681">
      <w:rPr>
        <w:rFonts w:ascii="Arial" w:hAnsi="Arial" w:cs="Arial"/>
        <w:iCs/>
        <w:sz w:val="18"/>
        <w:szCs w:val="18"/>
      </w:rPr>
      <w:t xml:space="preserve">Revised </w:t>
    </w:r>
    <w:r w:rsidR="00A31498">
      <w:rPr>
        <w:rFonts w:ascii="Arial" w:hAnsi="Arial" w:cs="Arial"/>
        <w:iCs/>
        <w:sz w:val="18"/>
        <w:szCs w:val="18"/>
      </w:rPr>
      <w:t>August</w:t>
    </w:r>
    <w:r w:rsidRPr="00E84681">
      <w:rPr>
        <w:rFonts w:ascii="Arial" w:hAnsi="Arial" w:cs="Arial"/>
        <w:iCs/>
        <w:sz w:val="18"/>
        <w:szCs w:val="18"/>
      </w:rPr>
      <w:t xml:space="preserve"> 2025</w:t>
    </w:r>
  </w:p>
  <w:p w14:paraId="56FFAEE3" w14:textId="77777777" w:rsidR="00594482" w:rsidRPr="004643C0" w:rsidRDefault="00594482" w:rsidP="00802B87">
    <w:pPr>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3C2BC1" w14:textId="77777777" w:rsidR="0058238B" w:rsidRDefault="0058238B">
      <w:r>
        <w:separator/>
      </w:r>
    </w:p>
  </w:footnote>
  <w:footnote w:type="continuationSeparator" w:id="0">
    <w:p w14:paraId="67D4E816" w14:textId="77777777" w:rsidR="0058238B" w:rsidRDefault="00582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594482" w14:paraId="29484FFE" w14:textId="77777777" w:rsidTr="4EE5F2C3">
      <w:trPr>
        <w:trHeight w:val="300"/>
      </w:trPr>
      <w:tc>
        <w:tcPr>
          <w:tcW w:w="3210" w:type="dxa"/>
        </w:tcPr>
        <w:p w14:paraId="7895AC3E" w14:textId="1E22B9A0" w:rsidR="00594482" w:rsidRDefault="00594482" w:rsidP="4EE5F2C3">
          <w:pPr>
            <w:pStyle w:val="Header"/>
            <w:ind w:left="-115"/>
          </w:pPr>
        </w:p>
      </w:tc>
      <w:tc>
        <w:tcPr>
          <w:tcW w:w="3210" w:type="dxa"/>
        </w:tcPr>
        <w:p w14:paraId="4831AE67" w14:textId="1C1FF763" w:rsidR="00594482" w:rsidRDefault="00594482" w:rsidP="4EE5F2C3">
          <w:pPr>
            <w:pStyle w:val="Header"/>
            <w:jc w:val="center"/>
          </w:pPr>
        </w:p>
      </w:tc>
      <w:tc>
        <w:tcPr>
          <w:tcW w:w="3210" w:type="dxa"/>
        </w:tcPr>
        <w:p w14:paraId="53E33820" w14:textId="6A5F08CC" w:rsidR="00594482" w:rsidRDefault="00594482" w:rsidP="4EE5F2C3">
          <w:pPr>
            <w:pStyle w:val="Header"/>
            <w:ind w:right="-115"/>
            <w:jc w:val="right"/>
          </w:pPr>
        </w:p>
      </w:tc>
    </w:tr>
  </w:tbl>
  <w:p w14:paraId="1D5763FF" w14:textId="4B608ABD" w:rsidR="00594482" w:rsidRDefault="00594482" w:rsidP="4EE5F2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594482" w14:paraId="1F14C439" w14:textId="77777777" w:rsidTr="4EE5F2C3">
      <w:trPr>
        <w:trHeight w:val="300"/>
      </w:trPr>
      <w:tc>
        <w:tcPr>
          <w:tcW w:w="3600" w:type="dxa"/>
        </w:tcPr>
        <w:p w14:paraId="79A88A5D" w14:textId="0E63AFD2" w:rsidR="00594482" w:rsidRDefault="00594482" w:rsidP="4EE5F2C3">
          <w:pPr>
            <w:pStyle w:val="Header"/>
            <w:ind w:left="-115"/>
          </w:pPr>
        </w:p>
      </w:tc>
      <w:tc>
        <w:tcPr>
          <w:tcW w:w="3600" w:type="dxa"/>
        </w:tcPr>
        <w:p w14:paraId="224FA5B3" w14:textId="7AFFAB6F" w:rsidR="00594482" w:rsidRDefault="00594482" w:rsidP="4EE5F2C3">
          <w:pPr>
            <w:pStyle w:val="Header"/>
            <w:jc w:val="center"/>
          </w:pPr>
        </w:p>
      </w:tc>
      <w:tc>
        <w:tcPr>
          <w:tcW w:w="3600" w:type="dxa"/>
        </w:tcPr>
        <w:p w14:paraId="01E47492" w14:textId="4ED64AFA" w:rsidR="00594482" w:rsidRDefault="00594482" w:rsidP="4EE5F2C3">
          <w:pPr>
            <w:pStyle w:val="Header"/>
            <w:ind w:right="-115"/>
            <w:jc w:val="right"/>
          </w:pPr>
        </w:p>
      </w:tc>
    </w:tr>
  </w:tbl>
  <w:p w14:paraId="442E1D9C" w14:textId="6E1B66DA" w:rsidR="00594482" w:rsidRDefault="00594482" w:rsidP="4EE5F2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A45BBE" w14:textId="77777777" w:rsidR="00594482" w:rsidRDefault="0059448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0594482" w14:paraId="0E007A7B" w14:textId="77777777" w:rsidTr="4EE5F2C3">
      <w:trPr>
        <w:trHeight w:val="300"/>
      </w:trPr>
      <w:tc>
        <w:tcPr>
          <w:tcW w:w="3360" w:type="dxa"/>
        </w:tcPr>
        <w:p w14:paraId="0B6628B1" w14:textId="6B56D5DC" w:rsidR="00594482" w:rsidRDefault="00594482" w:rsidP="4EE5F2C3">
          <w:pPr>
            <w:pStyle w:val="Header"/>
            <w:ind w:left="-115"/>
          </w:pPr>
        </w:p>
      </w:tc>
      <w:tc>
        <w:tcPr>
          <w:tcW w:w="3360" w:type="dxa"/>
        </w:tcPr>
        <w:p w14:paraId="3DDAB13F" w14:textId="2B7CCEBF" w:rsidR="00594482" w:rsidRDefault="00594482" w:rsidP="4EE5F2C3">
          <w:pPr>
            <w:pStyle w:val="Header"/>
            <w:jc w:val="center"/>
          </w:pPr>
        </w:p>
      </w:tc>
      <w:tc>
        <w:tcPr>
          <w:tcW w:w="3360" w:type="dxa"/>
        </w:tcPr>
        <w:p w14:paraId="056D992C" w14:textId="2DF29326" w:rsidR="00594482" w:rsidRDefault="00594482" w:rsidP="4EE5F2C3">
          <w:pPr>
            <w:pStyle w:val="Header"/>
            <w:ind w:right="-115"/>
            <w:jc w:val="right"/>
          </w:pPr>
        </w:p>
      </w:tc>
    </w:tr>
  </w:tbl>
  <w:p w14:paraId="392BC9B0" w14:textId="09302FFA" w:rsidR="00594482" w:rsidRDefault="00594482" w:rsidP="4EE5F2C3">
    <w:pPr>
      <w:pStyle w:val="Header"/>
    </w:pPr>
  </w:p>
</w:hdr>
</file>

<file path=word/intelligence2.xml><?xml version="1.0" encoding="utf-8"?>
<int2:intelligence xmlns:int2="http://schemas.microsoft.com/office/intelligence/2020/intelligence" xmlns:oel="http://schemas.microsoft.com/office/2019/extlst">
  <int2:observations>
    <int2:textHash int2:hashCode="2cTpmhdMlHG7v/" int2:id="BjaqJXcP">
      <int2:state int2:value="Rejected" int2:type="AugLoop_Text_Critique"/>
    </int2:textHash>
    <int2:textHash int2:hashCode="+fkUBgzLHhDVUa" int2:id="7gKOpuYN">
      <int2:state int2:value="Rejected" int2:type="AugLoop_Text_Critique"/>
    </int2:textHash>
    <int2:bookmark int2:bookmarkName="_Int_adlQEKSE" int2:invalidationBookmarkName="" int2:hashCode="fv6o/5aWPzGhl0" int2:id="9sQR8UQy">
      <int2:state int2:value="Rejected" int2:type="gram"/>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40227F"/>
    <w:multiLevelType w:val="hybridMultilevel"/>
    <w:tmpl w:val="208C1C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A25A43"/>
    <w:multiLevelType w:val="hybridMultilevel"/>
    <w:tmpl w:val="368C1CEE"/>
    <w:lvl w:ilvl="0" w:tplc="4CDADBE8">
      <w:start w:val="1"/>
      <w:numFmt w:val="decimal"/>
      <w:lvlText w:val="%1."/>
      <w:lvlJc w:val="left"/>
      <w:pPr>
        <w:ind w:left="720" w:hanging="360"/>
      </w:pPr>
    </w:lvl>
    <w:lvl w:ilvl="1" w:tplc="F452A2C4">
      <w:start w:val="1"/>
      <w:numFmt w:val="lowerLetter"/>
      <w:lvlText w:val="%2."/>
      <w:lvlJc w:val="left"/>
      <w:pPr>
        <w:ind w:left="1440" w:hanging="360"/>
      </w:pPr>
    </w:lvl>
    <w:lvl w:ilvl="2" w:tplc="CC1CECB6">
      <w:start w:val="1"/>
      <w:numFmt w:val="lowerRoman"/>
      <w:lvlText w:val="%3."/>
      <w:lvlJc w:val="right"/>
      <w:pPr>
        <w:ind w:left="2160" w:hanging="180"/>
      </w:pPr>
    </w:lvl>
    <w:lvl w:ilvl="3" w:tplc="B7F47BF8">
      <w:start w:val="1"/>
      <w:numFmt w:val="decimal"/>
      <w:lvlText w:val="%4."/>
      <w:lvlJc w:val="left"/>
      <w:pPr>
        <w:ind w:left="2880" w:hanging="360"/>
      </w:pPr>
    </w:lvl>
    <w:lvl w:ilvl="4" w:tplc="37D8BE00">
      <w:start w:val="1"/>
      <w:numFmt w:val="lowerLetter"/>
      <w:lvlText w:val="%5."/>
      <w:lvlJc w:val="left"/>
      <w:pPr>
        <w:ind w:left="3600" w:hanging="360"/>
      </w:pPr>
    </w:lvl>
    <w:lvl w:ilvl="5" w:tplc="B60EA8F6">
      <w:start w:val="1"/>
      <w:numFmt w:val="lowerRoman"/>
      <w:lvlText w:val="%6."/>
      <w:lvlJc w:val="right"/>
      <w:pPr>
        <w:ind w:left="4320" w:hanging="180"/>
      </w:pPr>
    </w:lvl>
    <w:lvl w:ilvl="6" w:tplc="96B0872A">
      <w:start w:val="1"/>
      <w:numFmt w:val="decimal"/>
      <w:lvlText w:val="%7."/>
      <w:lvlJc w:val="left"/>
      <w:pPr>
        <w:ind w:left="5040" w:hanging="360"/>
      </w:pPr>
    </w:lvl>
    <w:lvl w:ilvl="7" w:tplc="FF6A4272">
      <w:start w:val="1"/>
      <w:numFmt w:val="lowerLetter"/>
      <w:lvlText w:val="%8."/>
      <w:lvlJc w:val="left"/>
      <w:pPr>
        <w:ind w:left="5760" w:hanging="360"/>
      </w:pPr>
    </w:lvl>
    <w:lvl w:ilvl="8" w:tplc="69B2357E">
      <w:start w:val="1"/>
      <w:numFmt w:val="lowerRoman"/>
      <w:lvlText w:val="%9."/>
      <w:lvlJc w:val="right"/>
      <w:pPr>
        <w:ind w:left="6480" w:hanging="180"/>
      </w:pPr>
    </w:lvl>
  </w:abstractNum>
  <w:abstractNum w:abstractNumId="2" w15:restartNumberingAfterBreak="0">
    <w:nsid w:val="0BE5C633"/>
    <w:multiLevelType w:val="hybridMultilevel"/>
    <w:tmpl w:val="954851D2"/>
    <w:lvl w:ilvl="0" w:tplc="737AAC8E">
      <w:start w:val="1"/>
      <w:numFmt w:val="bullet"/>
      <w:lvlText w:val=""/>
      <w:lvlJc w:val="left"/>
      <w:pPr>
        <w:ind w:left="720" w:hanging="360"/>
      </w:pPr>
      <w:rPr>
        <w:rFonts w:ascii="Symbol" w:hAnsi="Symbol" w:hint="default"/>
        <w:color w:val="auto"/>
      </w:rPr>
    </w:lvl>
    <w:lvl w:ilvl="1" w:tplc="028C0536">
      <w:start w:val="1"/>
      <w:numFmt w:val="bullet"/>
      <w:lvlText w:val="o"/>
      <w:lvlJc w:val="left"/>
      <w:pPr>
        <w:ind w:left="1440" w:hanging="360"/>
      </w:pPr>
      <w:rPr>
        <w:rFonts w:ascii="Courier New" w:hAnsi="Courier New" w:hint="default"/>
      </w:rPr>
    </w:lvl>
    <w:lvl w:ilvl="2" w:tplc="2F5E7D7A">
      <w:start w:val="1"/>
      <w:numFmt w:val="bullet"/>
      <w:lvlText w:val=""/>
      <w:lvlJc w:val="left"/>
      <w:pPr>
        <w:ind w:left="2160" w:hanging="360"/>
      </w:pPr>
      <w:rPr>
        <w:rFonts w:ascii="Wingdings" w:hAnsi="Wingdings" w:hint="default"/>
      </w:rPr>
    </w:lvl>
    <w:lvl w:ilvl="3" w:tplc="34A86B5A">
      <w:start w:val="1"/>
      <w:numFmt w:val="bullet"/>
      <w:lvlText w:val=""/>
      <w:lvlJc w:val="left"/>
      <w:pPr>
        <w:ind w:left="2880" w:hanging="360"/>
      </w:pPr>
      <w:rPr>
        <w:rFonts w:ascii="Symbol" w:hAnsi="Symbol" w:hint="default"/>
      </w:rPr>
    </w:lvl>
    <w:lvl w:ilvl="4" w:tplc="D872318C">
      <w:start w:val="1"/>
      <w:numFmt w:val="bullet"/>
      <w:lvlText w:val="o"/>
      <w:lvlJc w:val="left"/>
      <w:pPr>
        <w:ind w:left="3600" w:hanging="360"/>
      </w:pPr>
      <w:rPr>
        <w:rFonts w:ascii="Courier New" w:hAnsi="Courier New" w:hint="default"/>
      </w:rPr>
    </w:lvl>
    <w:lvl w:ilvl="5" w:tplc="0E3A0CD0">
      <w:start w:val="1"/>
      <w:numFmt w:val="bullet"/>
      <w:lvlText w:val=""/>
      <w:lvlJc w:val="left"/>
      <w:pPr>
        <w:ind w:left="4320" w:hanging="360"/>
      </w:pPr>
      <w:rPr>
        <w:rFonts w:ascii="Wingdings" w:hAnsi="Wingdings" w:hint="default"/>
      </w:rPr>
    </w:lvl>
    <w:lvl w:ilvl="6" w:tplc="F6549F42">
      <w:start w:val="1"/>
      <w:numFmt w:val="bullet"/>
      <w:lvlText w:val=""/>
      <w:lvlJc w:val="left"/>
      <w:pPr>
        <w:ind w:left="5040" w:hanging="360"/>
      </w:pPr>
      <w:rPr>
        <w:rFonts w:ascii="Symbol" w:hAnsi="Symbol" w:hint="default"/>
      </w:rPr>
    </w:lvl>
    <w:lvl w:ilvl="7" w:tplc="31120176">
      <w:start w:val="1"/>
      <w:numFmt w:val="bullet"/>
      <w:lvlText w:val="o"/>
      <w:lvlJc w:val="left"/>
      <w:pPr>
        <w:ind w:left="5760" w:hanging="360"/>
      </w:pPr>
      <w:rPr>
        <w:rFonts w:ascii="Courier New" w:hAnsi="Courier New" w:hint="default"/>
      </w:rPr>
    </w:lvl>
    <w:lvl w:ilvl="8" w:tplc="53BCB3DE">
      <w:start w:val="1"/>
      <w:numFmt w:val="bullet"/>
      <w:lvlText w:val=""/>
      <w:lvlJc w:val="left"/>
      <w:pPr>
        <w:ind w:left="6480" w:hanging="360"/>
      </w:pPr>
      <w:rPr>
        <w:rFonts w:ascii="Wingdings" w:hAnsi="Wingdings" w:hint="default"/>
      </w:rPr>
    </w:lvl>
  </w:abstractNum>
  <w:abstractNum w:abstractNumId="3" w15:restartNumberingAfterBreak="0">
    <w:nsid w:val="1B061AEA"/>
    <w:multiLevelType w:val="hybridMultilevel"/>
    <w:tmpl w:val="BA6A1BDC"/>
    <w:lvl w:ilvl="0" w:tplc="461871D4">
      <w:start w:val="1"/>
      <w:numFmt w:val="bullet"/>
      <w:lvlText w:val=""/>
      <w:lvlJc w:val="left"/>
      <w:pPr>
        <w:ind w:left="720" w:hanging="360"/>
      </w:pPr>
      <w:rPr>
        <w:rFonts w:ascii="Symbol" w:hAnsi="Symbol" w:hint="default"/>
      </w:rPr>
    </w:lvl>
    <w:lvl w:ilvl="1" w:tplc="332C697E">
      <w:start w:val="1"/>
      <w:numFmt w:val="bullet"/>
      <w:lvlText w:val="o"/>
      <w:lvlJc w:val="left"/>
      <w:pPr>
        <w:ind w:left="1440" w:hanging="360"/>
      </w:pPr>
      <w:rPr>
        <w:rFonts w:ascii="Courier New" w:hAnsi="Courier New" w:hint="default"/>
      </w:rPr>
    </w:lvl>
    <w:lvl w:ilvl="2" w:tplc="A2065910">
      <w:start w:val="1"/>
      <w:numFmt w:val="bullet"/>
      <w:lvlText w:val=""/>
      <w:lvlJc w:val="left"/>
      <w:pPr>
        <w:ind w:left="2160" w:hanging="360"/>
      </w:pPr>
      <w:rPr>
        <w:rFonts w:ascii="Wingdings" w:hAnsi="Wingdings" w:hint="default"/>
      </w:rPr>
    </w:lvl>
    <w:lvl w:ilvl="3" w:tplc="2E9ED244">
      <w:start w:val="1"/>
      <w:numFmt w:val="bullet"/>
      <w:lvlText w:val=""/>
      <w:lvlJc w:val="left"/>
      <w:pPr>
        <w:ind w:left="2880" w:hanging="360"/>
      </w:pPr>
      <w:rPr>
        <w:rFonts w:ascii="Symbol" w:hAnsi="Symbol" w:hint="default"/>
      </w:rPr>
    </w:lvl>
    <w:lvl w:ilvl="4" w:tplc="0158E70C">
      <w:start w:val="1"/>
      <w:numFmt w:val="bullet"/>
      <w:lvlText w:val="o"/>
      <w:lvlJc w:val="left"/>
      <w:pPr>
        <w:ind w:left="3600" w:hanging="360"/>
      </w:pPr>
      <w:rPr>
        <w:rFonts w:ascii="Courier New" w:hAnsi="Courier New" w:hint="default"/>
      </w:rPr>
    </w:lvl>
    <w:lvl w:ilvl="5" w:tplc="7EAAA6CC">
      <w:start w:val="1"/>
      <w:numFmt w:val="bullet"/>
      <w:lvlText w:val=""/>
      <w:lvlJc w:val="left"/>
      <w:pPr>
        <w:ind w:left="4320" w:hanging="360"/>
      </w:pPr>
      <w:rPr>
        <w:rFonts w:ascii="Wingdings" w:hAnsi="Wingdings" w:hint="default"/>
      </w:rPr>
    </w:lvl>
    <w:lvl w:ilvl="6" w:tplc="7C7ABE68">
      <w:start w:val="1"/>
      <w:numFmt w:val="bullet"/>
      <w:lvlText w:val=""/>
      <w:lvlJc w:val="left"/>
      <w:pPr>
        <w:ind w:left="5040" w:hanging="360"/>
      </w:pPr>
      <w:rPr>
        <w:rFonts w:ascii="Symbol" w:hAnsi="Symbol" w:hint="default"/>
      </w:rPr>
    </w:lvl>
    <w:lvl w:ilvl="7" w:tplc="0E78591E">
      <w:start w:val="1"/>
      <w:numFmt w:val="bullet"/>
      <w:lvlText w:val="o"/>
      <w:lvlJc w:val="left"/>
      <w:pPr>
        <w:ind w:left="5760" w:hanging="360"/>
      </w:pPr>
      <w:rPr>
        <w:rFonts w:ascii="Courier New" w:hAnsi="Courier New" w:hint="default"/>
      </w:rPr>
    </w:lvl>
    <w:lvl w:ilvl="8" w:tplc="30881CB8">
      <w:start w:val="1"/>
      <w:numFmt w:val="bullet"/>
      <w:lvlText w:val=""/>
      <w:lvlJc w:val="left"/>
      <w:pPr>
        <w:ind w:left="6480" w:hanging="360"/>
      </w:pPr>
      <w:rPr>
        <w:rFonts w:ascii="Wingdings" w:hAnsi="Wingdings" w:hint="default"/>
      </w:rPr>
    </w:lvl>
  </w:abstractNum>
  <w:abstractNum w:abstractNumId="4" w15:restartNumberingAfterBreak="0">
    <w:nsid w:val="1EA646A9"/>
    <w:multiLevelType w:val="hybridMultilevel"/>
    <w:tmpl w:val="F0021BDC"/>
    <w:lvl w:ilvl="0" w:tplc="0C92B4E2">
      <w:start w:val="1"/>
      <w:numFmt w:val="bullet"/>
      <w:lvlText w:val=""/>
      <w:lvlJc w:val="left"/>
      <w:pPr>
        <w:ind w:left="720" w:hanging="360"/>
      </w:pPr>
      <w:rPr>
        <w:rFonts w:ascii="Symbol" w:hAnsi="Symbol" w:hint="default"/>
      </w:rPr>
    </w:lvl>
    <w:lvl w:ilvl="1" w:tplc="E3D883B0">
      <w:start w:val="1"/>
      <w:numFmt w:val="bullet"/>
      <w:lvlText w:val="o"/>
      <w:lvlJc w:val="left"/>
      <w:pPr>
        <w:ind w:left="1440" w:hanging="360"/>
      </w:pPr>
      <w:rPr>
        <w:rFonts w:ascii="Courier New" w:hAnsi="Courier New" w:hint="default"/>
      </w:rPr>
    </w:lvl>
    <w:lvl w:ilvl="2" w:tplc="71DEE886">
      <w:start w:val="1"/>
      <w:numFmt w:val="bullet"/>
      <w:lvlText w:val=""/>
      <w:lvlJc w:val="left"/>
      <w:pPr>
        <w:ind w:left="2160" w:hanging="360"/>
      </w:pPr>
      <w:rPr>
        <w:rFonts w:ascii="Wingdings" w:hAnsi="Wingdings" w:hint="default"/>
      </w:rPr>
    </w:lvl>
    <w:lvl w:ilvl="3" w:tplc="D9228370">
      <w:start w:val="1"/>
      <w:numFmt w:val="bullet"/>
      <w:lvlText w:val=""/>
      <w:lvlJc w:val="left"/>
      <w:pPr>
        <w:ind w:left="2880" w:hanging="360"/>
      </w:pPr>
      <w:rPr>
        <w:rFonts w:ascii="Symbol" w:hAnsi="Symbol" w:hint="default"/>
      </w:rPr>
    </w:lvl>
    <w:lvl w:ilvl="4" w:tplc="EB666CC0">
      <w:start w:val="1"/>
      <w:numFmt w:val="bullet"/>
      <w:lvlText w:val="o"/>
      <w:lvlJc w:val="left"/>
      <w:pPr>
        <w:ind w:left="3600" w:hanging="360"/>
      </w:pPr>
      <w:rPr>
        <w:rFonts w:ascii="Courier New" w:hAnsi="Courier New" w:hint="default"/>
      </w:rPr>
    </w:lvl>
    <w:lvl w:ilvl="5" w:tplc="93C80CEC">
      <w:start w:val="1"/>
      <w:numFmt w:val="bullet"/>
      <w:lvlText w:val=""/>
      <w:lvlJc w:val="left"/>
      <w:pPr>
        <w:ind w:left="4320" w:hanging="360"/>
      </w:pPr>
      <w:rPr>
        <w:rFonts w:ascii="Wingdings" w:hAnsi="Wingdings" w:hint="default"/>
      </w:rPr>
    </w:lvl>
    <w:lvl w:ilvl="6" w:tplc="FAFAE8D4">
      <w:start w:val="1"/>
      <w:numFmt w:val="bullet"/>
      <w:lvlText w:val=""/>
      <w:lvlJc w:val="left"/>
      <w:pPr>
        <w:ind w:left="5040" w:hanging="360"/>
      </w:pPr>
      <w:rPr>
        <w:rFonts w:ascii="Symbol" w:hAnsi="Symbol" w:hint="default"/>
      </w:rPr>
    </w:lvl>
    <w:lvl w:ilvl="7" w:tplc="C660F5A4">
      <w:start w:val="1"/>
      <w:numFmt w:val="bullet"/>
      <w:lvlText w:val="o"/>
      <w:lvlJc w:val="left"/>
      <w:pPr>
        <w:ind w:left="5760" w:hanging="360"/>
      </w:pPr>
      <w:rPr>
        <w:rFonts w:ascii="Courier New" w:hAnsi="Courier New" w:hint="default"/>
      </w:rPr>
    </w:lvl>
    <w:lvl w:ilvl="8" w:tplc="24ECE9BC">
      <w:start w:val="1"/>
      <w:numFmt w:val="bullet"/>
      <w:lvlText w:val=""/>
      <w:lvlJc w:val="left"/>
      <w:pPr>
        <w:ind w:left="6480" w:hanging="360"/>
      </w:pPr>
      <w:rPr>
        <w:rFonts w:ascii="Wingdings" w:hAnsi="Wingdings" w:hint="default"/>
      </w:rPr>
    </w:lvl>
  </w:abstractNum>
  <w:abstractNum w:abstractNumId="5" w15:restartNumberingAfterBreak="0">
    <w:nsid w:val="1FD46236"/>
    <w:multiLevelType w:val="hybridMultilevel"/>
    <w:tmpl w:val="A37C6446"/>
    <w:lvl w:ilvl="0" w:tplc="6E96ED0A">
      <w:start w:val="1"/>
      <w:numFmt w:val="bullet"/>
      <w:lvlText w:val=""/>
      <w:lvlJc w:val="left"/>
      <w:pPr>
        <w:ind w:left="720" w:hanging="360"/>
      </w:pPr>
      <w:rPr>
        <w:rFonts w:ascii="Symbol" w:hAnsi="Symbol" w:hint="default"/>
      </w:rPr>
    </w:lvl>
    <w:lvl w:ilvl="1" w:tplc="4F24B1DE">
      <w:start w:val="1"/>
      <w:numFmt w:val="bullet"/>
      <w:lvlText w:val="o"/>
      <w:lvlJc w:val="left"/>
      <w:pPr>
        <w:ind w:left="1440" w:hanging="360"/>
      </w:pPr>
      <w:rPr>
        <w:rFonts w:ascii="Courier New" w:hAnsi="Courier New" w:hint="default"/>
      </w:rPr>
    </w:lvl>
    <w:lvl w:ilvl="2" w:tplc="0DAE42B6">
      <w:start w:val="1"/>
      <w:numFmt w:val="bullet"/>
      <w:lvlText w:val=""/>
      <w:lvlJc w:val="left"/>
      <w:pPr>
        <w:ind w:left="2160" w:hanging="360"/>
      </w:pPr>
      <w:rPr>
        <w:rFonts w:ascii="Wingdings" w:hAnsi="Wingdings" w:hint="default"/>
      </w:rPr>
    </w:lvl>
    <w:lvl w:ilvl="3" w:tplc="BBA64C1A">
      <w:start w:val="1"/>
      <w:numFmt w:val="bullet"/>
      <w:lvlText w:val=""/>
      <w:lvlJc w:val="left"/>
      <w:pPr>
        <w:ind w:left="2880" w:hanging="360"/>
      </w:pPr>
      <w:rPr>
        <w:rFonts w:ascii="Symbol" w:hAnsi="Symbol" w:hint="default"/>
      </w:rPr>
    </w:lvl>
    <w:lvl w:ilvl="4" w:tplc="028289A0">
      <w:start w:val="1"/>
      <w:numFmt w:val="bullet"/>
      <w:lvlText w:val="o"/>
      <w:lvlJc w:val="left"/>
      <w:pPr>
        <w:ind w:left="3600" w:hanging="360"/>
      </w:pPr>
      <w:rPr>
        <w:rFonts w:ascii="Courier New" w:hAnsi="Courier New" w:hint="default"/>
      </w:rPr>
    </w:lvl>
    <w:lvl w:ilvl="5" w:tplc="25A6C9AA">
      <w:start w:val="1"/>
      <w:numFmt w:val="bullet"/>
      <w:lvlText w:val=""/>
      <w:lvlJc w:val="left"/>
      <w:pPr>
        <w:ind w:left="4320" w:hanging="360"/>
      </w:pPr>
      <w:rPr>
        <w:rFonts w:ascii="Wingdings" w:hAnsi="Wingdings" w:hint="default"/>
      </w:rPr>
    </w:lvl>
    <w:lvl w:ilvl="6" w:tplc="F4004596">
      <w:start w:val="1"/>
      <w:numFmt w:val="bullet"/>
      <w:lvlText w:val=""/>
      <w:lvlJc w:val="left"/>
      <w:pPr>
        <w:ind w:left="5040" w:hanging="360"/>
      </w:pPr>
      <w:rPr>
        <w:rFonts w:ascii="Symbol" w:hAnsi="Symbol" w:hint="default"/>
      </w:rPr>
    </w:lvl>
    <w:lvl w:ilvl="7" w:tplc="1DB625A4">
      <w:start w:val="1"/>
      <w:numFmt w:val="bullet"/>
      <w:lvlText w:val="o"/>
      <w:lvlJc w:val="left"/>
      <w:pPr>
        <w:ind w:left="5760" w:hanging="360"/>
      </w:pPr>
      <w:rPr>
        <w:rFonts w:ascii="Courier New" w:hAnsi="Courier New" w:hint="default"/>
      </w:rPr>
    </w:lvl>
    <w:lvl w:ilvl="8" w:tplc="6E48520A">
      <w:start w:val="1"/>
      <w:numFmt w:val="bullet"/>
      <w:lvlText w:val=""/>
      <w:lvlJc w:val="left"/>
      <w:pPr>
        <w:ind w:left="6480" w:hanging="360"/>
      </w:pPr>
      <w:rPr>
        <w:rFonts w:ascii="Wingdings" w:hAnsi="Wingdings" w:hint="default"/>
      </w:rPr>
    </w:lvl>
  </w:abstractNum>
  <w:abstractNum w:abstractNumId="6" w15:restartNumberingAfterBreak="0">
    <w:nsid w:val="20B61B50"/>
    <w:multiLevelType w:val="hybridMultilevel"/>
    <w:tmpl w:val="F7D2BD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11C5C6"/>
    <w:multiLevelType w:val="hybridMultilevel"/>
    <w:tmpl w:val="EC6EF5CE"/>
    <w:lvl w:ilvl="0" w:tplc="AC06EA3A">
      <w:start w:val="1"/>
      <w:numFmt w:val="bullet"/>
      <w:lvlText w:val=""/>
      <w:lvlJc w:val="left"/>
      <w:pPr>
        <w:ind w:left="720" w:hanging="360"/>
      </w:pPr>
      <w:rPr>
        <w:rFonts w:ascii="Symbol" w:hAnsi="Symbol" w:hint="default"/>
      </w:rPr>
    </w:lvl>
    <w:lvl w:ilvl="1" w:tplc="4336D478">
      <w:start w:val="1"/>
      <w:numFmt w:val="bullet"/>
      <w:lvlText w:val="o"/>
      <w:lvlJc w:val="left"/>
      <w:pPr>
        <w:ind w:left="1440" w:hanging="360"/>
      </w:pPr>
      <w:rPr>
        <w:rFonts w:ascii="Courier New" w:hAnsi="Courier New" w:hint="default"/>
      </w:rPr>
    </w:lvl>
    <w:lvl w:ilvl="2" w:tplc="87A42052">
      <w:start w:val="1"/>
      <w:numFmt w:val="bullet"/>
      <w:lvlText w:val=""/>
      <w:lvlJc w:val="left"/>
      <w:pPr>
        <w:ind w:left="2160" w:hanging="360"/>
      </w:pPr>
      <w:rPr>
        <w:rFonts w:ascii="Wingdings" w:hAnsi="Wingdings" w:hint="default"/>
      </w:rPr>
    </w:lvl>
    <w:lvl w:ilvl="3" w:tplc="7214E680">
      <w:start w:val="1"/>
      <w:numFmt w:val="bullet"/>
      <w:lvlText w:val=""/>
      <w:lvlJc w:val="left"/>
      <w:pPr>
        <w:ind w:left="2880" w:hanging="360"/>
      </w:pPr>
      <w:rPr>
        <w:rFonts w:ascii="Symbol" w:hAnsi="Symbol" w:hint="default"/>
      </w:rPr>
    </w:lvl>
    <w:lvl w:ilvl="4" w:tplc="5F4C67EA">
      <w:start w:val="1"/>
      <w:numFmt w:val="bullet"/>
      <w:lvlText w:val="o"/>
      <w:lvlJc w:val="left"/>
      <w:pPr>
        <w:ind w:left="3600" w:hanging="360"/>
      </w:pPr>
      <w:rPr>
        <w:rFonts w:ascii="Courier New" w:hAnsi="Courier New" w:hint="default"/>
      </w:rPr>
    </w:lvl>
    <w:lvl w:ilvl="5" w:tplc="ED78B1FE">
      <w:start w:val="1"/>
      <w:numFmt w:val="bullet"/>
      <w:lvlText w:val=""/>
      <w:lvlJc w:val="left"/>
      <w:pPr>
        <w:ind w:left="4320" w:hanging="360"/>
      </w:pPr>
      <w:rPr>
        <w:rFonts w:ascii="Wingdings" w:hAnsi="Wingdings" w:hint="default"/>
      </w:rPr>
    </w:lvl>
    <w:lvl w:ilvl="6" w:tplc="F73A15C4">
      <w:start w:val="1"/>
      <w:numFmt w:val="bullet"/>
      <w:lvlText w:val=""/>
      <w:lvlJc w:val="left"/>
      <w:pPr>
        <w:ind w:left="5040" w:hanging="360"/>
      </w:pPr>
      <w:rPr>
        <w:rFonts w:ascii="Symbol" w:hAnsi="Symbol" w:hint="default"/>
      </w:rPr>
    </w:lvl>
    <w:lvl w:ilvl="7" w:tplc="74EE3E46">
      <w:start w:val="1"/>
      <w:numFmt w:val="bullet"/>
      <w:lvlText w:val="o"/>
      <w:lvlJc w:val="left"/>
      <w:pPr>
        <w:ind w:left="5760" w:hanging="360"/>
      </w:pPr>
      <w:rPr>
        <w:rFonts w:ascii="Courier New" w:hAnsi="Courier New" w:hint="default"/>
      </w:rPr>
    </w:lvl>
    <w:lvl w:ilvl="8" w:tplc="985C6B7A">
      <w:start w:val="1"/>
      <w:numFmt w:val="bullet"/>
      <w:lvlText w:val=""/>
      <w:lvlJc w:val="left"/>
      <w:pPr>
        <w:ind w:left="6480" w:hanging="360"/>
      </w:pPr>
      <w:rPr>
        <w:rFonts w:ascii="Wingdings" w:hAnsi="Wingdings" w:hint="default"/>
      </w:rPr>
    </w:lvl>
  </w:abstractNum>
  <w:abstractNum w:abstractNumId="8" w15:restartNumberingAfterBreak="0">
    <w:nsid w:val="2E89F375"/>
    <w:multiLevelType w:val="hybridMultilevel"/>
    <w:tmpl w:val="AA9EF212"/>
    <w:lvl w:ilvl="0" w:tplc="676E3C90">
      <w:start w:val="1"/>
      <w:numFmt w:val="bullet"/>
      <w:lvlText w:val="·"/>
      <w:lvlJc w:val="left"/>
      <w:pPr>
        <w:ind w:left="720" w:hanging="360"/>
      </w:pPr>
      <w:rPr>
        <w:rFonts w:ascii="Symbol" w:hAnsi="Symbol" w:hint="default"/>
      </w:rPr>
    </w:lvl>
    <w:lvl w:ilvl="1" w:tplc="E8C6B3E2">
      <w:start w:val="1"/>
      <w:numFmt w:val="bullet"/>
      <w:lvlText w:val="o"/>
      <w:lvlJc w:val="left"/>
      <w:pPr>
        <w:ind w:left="1440" w:hanging="360"/>
      </w:pPr>
      <w:rPr>
        <w:rFonts w:ascii="Courier New" w:hAnsi="Courier New" w:hint="default"/>
      </w:rPr>
    </w:lvl>
    <w:lvl w:ilvl="2" w:tplc="63A2B10C">
      <w:start w:val="1"/>
      <w:numFmt w:val="bullet"/>
      <w:lvlText w:val=""/>
      <w:lvlJc w:val="left"/>
      <w:pPr>
        <w:ind w:left="2160" w:hanging="360"/>
      </w:pPr>
      <w:rPr>
        <w:rFonts w:ascii="Wingdings" w:hAnsi="Wingdings" w:hint="default"/>
      </w:rPr>
    </w:lvl>
    <w:lvl w:ilvl="3" w:tplc="9EEE79B6">
      <w:start w:val="1"/>
      <w:numFmt w:val="bullet"/>
      <w:lvlText w:val=""/>
      <w:lvlJc w:val="left"/>
      <w:pPr>
        <w:ind w:left="2880" w:hanging="360"/>
      </w:pPr>
      <w:rPr>
        <w:rFonts w:ascii="Symbol" w:hAnsi="Symbol" w:hint="default"/>
      </w:rPr>
    </w:lvl>
    <w:lvl w:ilvl="4" w:tplc="B554CFEC">
      <w:start w:val="1"/>
      <w:numFmt w:val="bullet"/>
      <w:lvlText w:val="o"/>
      <w:lvlJc w:val="left"/>
      <w:pPr>
        <w:ind w:left="3600" w:hanging="360"/>
      </w:pPr>
      <w:rPr>
        <w:rFonts w:ascii="Courier New" w:hAnsi="Courier New" w:hint="default"/>
      </w:rPr>
    </w:lvl>
    <w:lvl w:ilvl="5" w:tplc="0B6EBE4C">
      <w:start w:val="1"/>
      <w:numFmt w:val="bullet"/>
      <w:lvlText w:val=""/>
      <w:lvlJc w:val="left"/>
      <w:pPr>
        <w:ind w:left="4320" w:hanging="360"/>
      </w:pPr>
      <w:rPr>
        <w:rFonts w:ascii="Wingdings" w:hAnsi="Wingdings" w:hint="default"/>
      </w:rPr>
    </w:lvl>
    <w:lvl w:ilvl="6" w:tplc="DF160982">
      <w:start w:val="1"/>
      <w:numFmt w:val="bullet"/>
      <w:lvlText w:val=""/>
      <w:lvlJc w:val="left"/>
      <w:pPr>
        <w:ind w:left="5040" w:hanging="360"/>
      </w:pPr>
      <w:rPr>
        <w:rFonts w:ascii="Symbol" w:hAnsi="Symbol" w:hint="default"/>
      </w:rPr>
    </w:lvl>
    <w:lvl w:ilvl="7" w:tplc="3850A6BC">
      <w:start w:val="1"/>
      <w:numFmt w:val="bullet"/>
      <w:lvlText w:val="o"/>
      <w:lvlJc w:val="left"/>
      <w:pPr>
        <w:ind w:left="5760" w:hanging="360"/>
      </w:pPr>
      <w:rPr>
        <w:rFonts w:ascii="Courier New" w:hAnsi="Courier New" w:hint="default"/>
      </w:rPr>
    </w:lvl>
    <w:lvl w:ilvl="8" w:tplc="0F3CAC08">
      <w:start w:val="1"/>
      <w:numFmt w:val="bullet"/>
      <w:lvlText w:val=""/>
      <w:lvlJc w:val="left"/>
      <w:pPr>
        <w:ind w:left="6480" w:hanging="360"/>
      </w:pPr>
      <w:rPr>
        <w:rFonts w:ascii="Wingdings" w:hAnsi="Wingdings" w:hint="default"/>
      </w:rPr>
    </w:lvl>
  </w:abstractNum>
  <w:abstractNum w:abstractNumId="9" w15:restartNumberingAfterBreak="0">
    <w:nsid w:val="34D4C286"/>
    <w:multiLevelType w:val="hybridMultilevel"/>
    <w:tmpl w:val="CC7A1A6A"/>
    <w:lvl w:ilvl="0" w:tplc="FFFFFFFF">
      <w:start w:val="1"/>
      <w:numFmt w:val="bullet"/>
      <w:lvlText w:val="·"/>
      <w:lvlJc w:val="left"/>
      <w:pPr>
        <w:ind w:left="720" w:hanging="360"/>
      </w:pPr>
      <w:rPr>
        <w:rFonts w:ascii="Symbol" w:hAnsi="Symbol" w:hint="default"/>
      </w:rPr>
    </w:lvl>
    <w:lvl w:ilvl="1" w:tplc="371A32A6">
      <w:start w:val="1"/>
      <w:numFmt w:val="bullet"/>
      <w:lvlText w:val="o"/>
      <w:lvlJc w:val="left"/>
      <w:pPr>
        <w:ind w:left="1440" w:hanging="360"/>
      </w:pPr>
      <w:rPr>
        <w:rFonts w:ascii="Courier New" w:hAnsi="Courier New" w:hint="default"/>
      </w:rPr>
    </w:lvl>
    <w:lvl w:ilvl="2" w:tplc="7408DD46">
      <w:start w:val="1"/>
      <w:numFmt w:val="bullet"/>
      <w:lvlText w:val=""/>
      <w:lvlJc w:val="left"/>
      <w:pPr>
        <w:ind w:left="2160" w:hanging="360"/>
      </w:pPr>
      <w:rPr>
        <w:rFonts w:ascii="Wingdings" w:hAnsi="Wingdings" w:hint="default"/>
      </w:rPr>
    </w:lvl>
    <w:lvl w:ilvl="3" w:tplc="4D7AAA84">
      <w:start w:val="1"/>
      <w:numFmt w:val="bullet"/>
      <w:lvlText w:val=""/>
      <w:lvlJc w:val="left"/>
      <w:pPr>
        <w:ind w:left="2880" w:hanging="360"/>
      </w:pPr>
      <w:rPr>
        <w:rFonts w:ascii="Symbol" w:hAnsi="Symbol" w:hint="default"/>
      </w:rPr>
    </w:lvl>
    <w:lvl w:ilvl="4" w:tplc="FD7E84EE">
      <w:start w:val="1"/>
      <w:numFmt w:val="bullet"/>
      <w:lvlText w:val="o"/>
      <w:lvlJc w:val="left"/>
      <w:pPr>
        <w:ind w:left="3600" w:hanging="360"/>
      </w:pPr>
      <w:rPr>
        <w:rFonts w:ascii="Courier New" w:hAnsi="Courier New" w:hint="default"/>
      </w:rPr>
    </w:lvl>
    <w:lvl w:ilvl="5" w:tplc="FDFC508A">
      <w:start w:val="1"/>
      <w:numFmt w:val="bullet"/>
      <w:lvlText w:val=""/>
      <w:lvlJc w:val="left"/>
      <w:pPr>
        <w:ind w:left="4320" w:hanging="360"/>
      </w:pPr>
      <w:rPr>
        <w:rFonts w:ascii="Wingdings" w:hAnsi="Wingdings" w:hint="default"/>
      </w:rPr>
    </w:lvl>
    <w:lvl w:ilvl="6" w:tplc="27241252">
      <w:start w:val="1"/>
      <w:numFmt w:val="bullet"/>
      <w:lvlText w:val=""/>
      <w:lvlJc w:val="left"/>
      <w:pPr>
        <w:ind w:left="5040" w:hanging="360"/>
      </w:pPr>
      <w:rPr>
        <w:rFonts w:ascii="Symbol" w:hAnsi="Symbol" w:hint="default"/>
      </w:rPr>
    </w:lvl>
    <w:lvl w:ilvl="7" w:tplc="4860FCF4">
      <w:start w:val="1"/>
      <w:numFmt w:val="bullet"/>
      <w:lvlText w:val="o"/>
      <w:lvlJc w:val="left"/>
      <w:pPr>
        <w:ind w:left="5760" w:hanging="360"/>
      </w:pPr>
      <w:rPr>
        <w:rFonts w:ascii="Courier New" w:hAnsi="Courier New" w:hint="default"/>
      </w:rPr>
    </w:lvl>
    <w:lvl w:ilvl="8" w:tplc="9FB0BC10">
      <w:start w:val="1"/>
      <w:numFmt w:val="bullet"/>
      <w:lvlText w:val=""/>
      <w:lvlJc w:val="left"/>
      <w:pPr>
        <w:ind w:left="6480" w:hanging="360"/>
      </w:pPr>
      <w:rPr>
        <w:rFonts w:ascii="Wingdings" w:hAnsi="Wingdings" w:hint="default"/>
      </w:rPr>
    </w:lvl>
  </w:abstractNum>
  <w:abstractNum w:abstractNumId="10" w15:restartNumberingAfterBreak="0">
    <w:nsid w:val="3DF52A42"/>
    <w:multiLevelType w:val="hybridMultilevel"/>
    <w:tmpl w:val="D80E3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6EBDCA"/>
    <w:multiLevelType w:val="hybridMultilevel"/>
    <w:tmpl w:val="D51A0642"/>
    <w:lvl w:ilvl="0" w:tplc="609A724A">
      <w:start w:val="1"/>
      <w:numFmt w:val="bullet"/>
      <w:lvlText w:val=""/>
      <w:lvlJc w:val="left"/>
      <w:pPr>
        <w:ind w:left="720" w:hanging="360"/>
      </w:pPr>
      <w:rPr>
        <w:rFonts w:ascii="Symbol" w:hAnsi="Symbol" w:hint="default"/>
      </w:rPr>
    </w:lvl>
    <w:lvl w:ilvl="1" w:tplc="EDB6DD8C">
      <w:start w:val="1"/>
      <w:numFmt w:val="bullet"/>
      <w:lvlText w:val="o"/>
      <w:lvlJc w:val="left"/>
      <w:pPr>
        <w:ind w:left="1440" w:hanging="360"/>
      </w:pPr>
      <w:rPr>
        <w:rFonts w:ascii="Courier New" w:hAnsi="Courier New" w:hint="default"/>
      </w:rPr>
    </w:lvl>
    <w:lvl w:ilvl="2" w:tplc="E47ACB72">
      <w:start w:val="1"/>
      <w:numFmt w:val="bullet"/>
      <w:lvlText w:val=""/>
      <w:lvlJc w:val="left"/>
      <w:pPr>
        <w:ind w:left="2160" w:hanging="360"/>
      </w:pPr>
      <w:rPr>
        <w:rFonts w:ascii="Wingdings" w:hAnsi="Wingdings" w:hint="default"/>
      </w:rPr>
    </w:lvl>
    <w:lvl w:ilvl="3" w:tplc="644E967A">
      <w:start w:val="1"/>
      <w:numFmt w:val="bullet"/>
      <w:lvlText w:val=""/>
      <w:lvlJc w:val="left"/>
      <w:pPr>
        <w:ind w:left="2880" w:hanging="360"/>
      </w:pPr>
      <w:rPr>
        <w:rFonts w:ascii="Symbol" w:hAnsi="Symbol" w:hint="default"/>
      </w:rPr>
    </w:lvl>
    <w:lvl w:ilvl="4" w:tplc="56CE8CC2">
      <w:start w:val="1"/>
      <w:numFmt w:val="bullet"/>
      <w:lvlText w:val="o"/>
      <w:lvlJc w:val="left"/>
      <w:pPr>
        <w:ind w:left="3600" w:hanging="360"/>
      </w:pPr>
      <w:rPr>
        <w:rFonts w:ascii="Courier New" w:hAnsi="Courier New" w:hint="default"/>
      </w:rPr>
    </w:lvl>
    <w:lvl w:ilvl="5" w:tplc="995CCF8C">
      <w:start w:val="1"/>
      <w:numFmt w:val="bullet"/>
      <w:lvlText w:val=""/>
      <w:lvlJc w:val="left"/>
      <w:pPr>
        <w:ind w:left="4320" w:hanging="360"/>
      </w:pPr>
      <w:rPr>
        <w:rFonts w:ascii="Wingdings" w:hAnsi="Wingdings" w:hint="default"/>
      </w:rPr>
    </w:lvl>
    <w:lvl w:ilvl="6" w:tplc="B8E25A1E">
      <w:start w:val="1"/>
      <w:numFmt w:val="bullet"/>
      <w:lvlText w:val=""/>
      <w:lvlJc w:val="left"/>
      <w:pPr>
        <w:ind w:left="5040" w:hanging="360"/>
      </w:pPr>
      <w:rPr>
        <w:rFonts w:ascii="Symbol" w:hAnsi="Symbol" w:hint="default"/>
      </w:rPr>
    </w:lvl>
    <w:lvl w:ilvl="7" w:tplc="CC5802F2">
      <w:start w:val="1"/>
      <w:numFmt w:val="bullet"/>
      <w:lvlText w:val="o"/>
      <w:lvlJc w:val="left"/>
      <w:pPr>
        <w:ind w:left="5760" w:hanging="360"/>
      </w:pPr>
      <w:rPr>
        <w:rFonts w:ascii="Courier New" w:hAnsi="Courier New" w:hint="default"/>
      </w:rPr>
    </w:lvl>
    <w:lvl w:ilvl="8" w:tplc="623C0204">
      <w:start w:val="1"/>
      <w:numFmt w:val="bullet"/>
      <w:lvlText w:val=""/>
      <w:lvlJc w:val="left"/>
      <w:pPr>
        <w:ind w:left="6480" w:hanging="360"/>
      </w:pPr>
      <w:rPr>
        <w:rFonts w:ascii="Wingdings" w:hAnsi="Wingdings" w:hint="default"/>
      </w:rPr>
    </w:lvl>
  </w:abstractNum>
  <w:abstractNum w:abstractNumId="12" w15:restartNumberingAfterBreak="0">
    <w:nsid w:val="4B9711DC"/>
    <w:multiLevelType w:val="hybridMultilevel"/>
    <w:tmpl w:val="ECFE911E"/>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4" w15:restartNumberingAfterBreak="0">
    <w:nsid w:val="4CB46197"/>
    <w:multiLevelType w:val="hybridMultilevel"/>
    <w:tmpl w:val="9F74C526"/>
    <w:lvl w:ilvl="0" w:tplc="CADA93FE">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45340F"/>
    <w:multiLevelType w:val="hybridMultilevel"/>
    <w:tmpl w:val="9EA6F47E"/>
    <w:lvl w:ilvl="0" w:tplc="053C135E">
      <w:start w:val="1"/>
      <w:numFmt w:val="bullet"/>
      <w:pStyle w:val="BulletedList"/>
      <w:lvlText w:val=""/>
      <w:lvlJc w:val="left"/>
      <w:pPr>
        <w:ind w:left="720" w:hanging="360"/>
      </w:pPr>
      <w:rPr>
        <w:rFonts w:ascii="Symbol" w:hAnsi="Symbol" w:hint="default"/>
      </w:rPr>
    </w:lvl>
    <w:lvl w:ilvl="1" w:tplc="971A4706">
      <w:start w:val="1"/>
      <w:numFmt w:val="bullet"/>
      <w:lvlText w:val="o"/>
      <w:lvlJc w:val="left"/>
      <w:pPr>
        <w:ind w:left="1440" w:hanging="360"/>
      </w:pPr>
      <w:rPr>
        <w:rFonts w:ascii="Courier New" w:hAnsi="Courier New" w:hint="default"/>
      </w:rPr>
    </w:lvl>
    <w:lvl w:ilvl="2" w:tplc="00260A7A">
      <w:start w:val="1"/>
      <w:numFmt w:val="bullet"/>
      <w:lvlText w:val=""/>
      <w:lvlJc w:val="left"/>
      <w:pPr>
        <w:ind w:left="2160" w:hanging="360"/>
      </w:pPr>
      <w:rPr>
        <w:rFonts w:ascii="Wingdings" w:hAnsi="Wingdings" w:hint="default"/>
      </w:rPr>
    </w:lvl>
    <w:lvl w:ilvl="3" w:tplc="6C86D33A">
      <w:start w:val="1"/>
      <w:numFmt w:val="bullet"/>
      <w:lvlText w:val=""/>
      <w:lvlJc w:val="left"/>
      <w:pPr>
        <w:ind w:left="2880" w:hanging="360"/>
      </w:pPr>
      <w:rPr>
        <w:rFonts w:ascii="Symbol" w:hAnsi="Symbol" w:hint="default"/>
      </w:rPr>
    </w:lvl>
    <w:lvl w:ilvl="4" w:tplc="166CB224">
      <w:start w:val="1"/>
      <w:numFmt w:val="bullet"/>
      <w:lvlText w:val="o"/>
      <w:lvlJc w:val="left"/>
      <w:pPr>
        <w:ind w:left="3600" w:hanging="360"/>
      </w:pPr>
      <w:rPr>
        <w:rFonts w:ascii="Courier New" w:hAnsi="Courier New" w:hint="default"/>
      </w:rPr>
    </w:lvl>
    <w:lvl w:ilvl="5" w:tplc="AD424BD2">
      <w:start w:val="1"/>
      <w:numFmt w:val="bullet"/>
      <w:lvlText w:val=""/>
      <w:lvlJc w:val="left"/>
      <w:pPr>
        <w:ind w:left="4320" w:hanging="360"/>
      </w:pPr>
      <w:rPr>
        <w:rFonts w:ascii="Wingdings" w:hAnsi="Wingdings" w:hint="default"/>
      </w:rPr>
    </w:lvl>
    <w:lvl w:ilvl="6" w:tplc="1632F48C">
      <w:start w:val="1"/>
      <w:numFmt w:val="bullet"/>
      <w:lvlText w:val=""/>
      <w:lvlJc w:val="left"/>
      <w:pPr>
        <w:ind w:left="5040" w:hanging="360"/>
      </w:pPr>
      <w:rPr>
        <w:rFonts w:ascii="Symbol" w:hAnsi="Symbol" w:hint="default"/>
      </w:rPr>
    </w:lvl>
    <w:lvl w:ilvl="7" w:tplc="517C825A">
      <w:start w:val="1"/>
      <w:numFmt w:val="bullet"/>
      <w:lvlText w:val="o"/>
      <w:lvlJc w:val="left"/>
      <w:pPr>
        <w:ind w:left="5760" w:hanging="360"/>
      </w:pPr>
      <w:rPr>
        <w:rFonts w:ascii="Courier New" w:hAnsi="Courier New" w:hint="default"/>
      </w:rPr>
    </w:lvl>
    <w:lvl w:ilvl="8" w:tplc="5A7CAE62">
      <w:start w:val="1"/>
      <w:numFmt w:val="bullet"/>
      <w:lvlText w:val=""/>
      <w:lvlJc w:val="left"/>
      <w:pPr>
        <w:ind w:left="6480" w:hanging="360"/>
      </w:pPr>
      <w:rPr>
        <w:rFonts w:ascii="Wingdings" w:hAnsi="Wingdings" w:hint="default"/>
      </w:rPr>
    </w:lvl>
  </w:abstractNum>
  <w:abstractNum w:abstractNumId="16" w15:restartNumberingAfterBreak="0">
    <w:nsid w:val="555DAD8B"/>
    <w:multiLevelType w:val="hybridMultilevel"/>
    <w:tmpl w:val="0FF6C4F2"/>
    <w:lvl w:ilvl="0" w:tplc="0F28B29A">
      <w:start w:val="1"/>
      <w:numFmt w:val="bullet"/>
      <w:lvlText w:val=""/>
      <w:lvlJc w:val="left"/>
      <w:pPr>
        <w:ind w:left="720" w:hanging="360"/>
      </w:pPr>
      <w:rPr>
        <w:rFonts w:ascii="Symbol" w:hAnsi="Symbol" w:hint="default"/>
      </w:rPr>
    </w:lvl>
    <w:lvl w:ilvl="1" w:tplc="64743BC6">
      <w:start w:val="1"/>
      <w:numFmt w:val="bullet"/>
      <w:lvlText w:val="o"/>
      <w:lvlJc w:val="left"/>
      <w:pPr>
        <w:ind w:left="1440" w:hanging="360"/>
      </w:pPr>
      <w:rPr>
        <w:rFonts w:ascii="Courier New" w:hAnsi="Courier New" w:hint="default"/>
      </w:rPr>
    </w:lvl>
    <w:lvl w:ilvl="2" w:tplc="A3BCEF50">
      <w:start w:val="1"/>
      <w:numFmt w:val="bullet"/>
      <w:lvlText w:val=""/>
      <w:lvlJc w:val="left"/>
      <w:pPr>
        <w:ind w:left="2160" w:hanging="360"/>
      </w:pPr>
      <w:rPr>
        <w:rFonts w:ascii="Wingdings" w:hAnsi="Wingdings" w:hint="default"/>
      </w:rPr>
    </w:lvl>
    <w:lvl w:ilvl="3" w:tplc="995AAA16">
      <w:start w:val="1"/>
      <w:numFmt w:val="bullet"/>
      <w:lvlText w:val=""/>
      <w:lvlJc w:val="left"/>
      <w:pPr>
        <w:ind w:left="2880" w:hanging="360"/>
      </w:pPr>
      <w:rPr>
        <w:rFonts w:ascii="Symbol" w:hAnsi="Symbol" w:hint="default"/>
      </w:rPr>
    </w:lvl>
    <w:lvl w:ilvl="4" w:tplc="92BA4D76">
      <w:start w:val="1"/>
      <w:numFmt w:val="bullet"/>
      <w:lvlText w:val="o"/>
      <w:lvlJc w:val="left"/>
      <w:pPr>
        <w:ind w:left="3600" w:hanging="360"/>
      </w:pPr>
      <w:rPr>
        <w:rFonts w:ascii="Courier New" w:hAnsi="Courier New" w:hint="default"/>
      </w:rPr>
    </w:lvl>
    <w:lvl w:ilvl="5" w:tplc="094E6B10">
      <w:start w:val="1"/>
      <w:numFmt w:val="bullet"/>
      <w:lvlText w:val=""/>
      <w:lvlJc w:val="left"/>
      <w:pPr>
        <w:ind w:left="4320" w:hanging="360"/>
      </w:pPr>
      <w:rPr>
        <w:rFonts w:ascii="Wingdings" w:hAnsi="Wingdings" w:hint="default"/>
      </w:rPr>
    </w:lvl>
    <w:lvl w:ilvl="6" w:tplc="C498A084">
      <w:start w:val="1"/>
      <w:numFmt w:val="bullet"/>
      <w:lvlText w:val=""/>
      <w:lvlJc w:val="left"/>
      <w:pPr>
        <w:ind w:left="5040" w:hanging="360"/>
      </w:pPr>
      <w:rPr>
        <w:rFonts w:ascii="Symbol" w:hAnsi="Symbol" w:hint="default"/>
      </w:rPr>
    </w:lvl>
    <w:lvl w:ilvl="7" w:tplc="61265F60">
      <w:start w:val="1"/>
      <w:numFmt w:val="bullet"/>
      <w:lvlText w:val="o"/>
      <w:lvlJc w:val="left"/>
      <w:pPr>
        <w:ind w:left="5760" w:hanging="360"/>
      </w:pPr>
      <w:rPr>
        <w:rFonts w:ascii="Courier New" w:hAnsi="Courier New" w:hint="default"/>
      </w:rPr>
    </w:lvl>
    <w:lvl w:ilvl="8" w:tplc="5B3EF678">
      <w:start w:val="1"/>
      <w:numFmt w:val="bullet"/>
      <w:lvlText w:val=""/>
      <w:lvlJc w:val="left"/>
      <w:pPr>
        <w:ind w:left="6480" w:hanging="360"/>
      </w:pPr>
      <w:rPr>
        <w:rFonts w:ascii="Wingdings" w:hAnsi="Wingdings" w:hint="default"/>
      </w:rPr>
    </w:lvl>
  </w:abstractNum>
  <w:abstractNum w:abstractNumId="17"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18" w15:restartNumberingAfterBreak="0">
    <w:nsid w:val="63ED3438"/>
    <w:multiLevelType w:val="hybridMultilevel"/>
    <w:tmpl w:val="2FCC0E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A8B8E07"/>
    <w:multiLevelType w:val="hybridMultilevel"/>
    <w:tmpl w:val="9C5037CA"/>
    <w:lvl w:ilvl="0" w:tplc="87AA00B6">
      <w:start w:val="1"/>
      <w:numFmt w:val="bullet"/>
      <w:lvlText w:val="·"/>
      <w:lvlJc w:val="left"/>
      <w:pPr>
        <w:ind w:left="720" w:hanging="360"/>
      </w:pPr>
      <w:rPr>
        <w:rFonts w:ascii="Symbol" w:hAnsi="Symbol" w:hint="default"/>
      </w:rPr>
    </w:lvl>
    <w:lvl w:ilvl="1" w:tplc="822EC650">
      <w:start w:val="1"/>
      <w:numFmt w:val="bullet"/>
      <w:lvlText w:val="o"/>
      <w:lvlJc w:val="left"/>
      <w:pPr>
        <w:ind w:left="1440" w:hanging="360"/>
      </w:pPr>
      <w:rPr>
        <w:rFonts w:ascii="Courier New" w:hAnsi="Courier New" w:hint="default"/>
      </w:rPr>
    </w:lvl>
    <w:lvl w:ilvl="2" w:tplc="8AA8CB04">
      <w:start w:val="1"/>
      <w:numFmt w:val="bullet"/>
      <w:lvlText w:val=""/>
      <w:lvlJc w:val="left"/>
      <w:pPr>
        <w:ind w:left="2160" w:hanging="360"/>
      </w:pPr>
      <w:rPr>
        <w:rFonts w:ascii="Wingdings" w:hAnsi="Wingdings" w:hint="default"/>
      </w:rPr>
    </w:lvl>
    <w:lvl w:ilvl="3" w:tplc="D5968D3E">
      <w:start w:val="1"/>
      <w:numFmt w:val="bullet"/>
      <w:lvlText w:val=""/>
      <w:lvlJc w:val="left"/>
      <w:pPr>
        <w:ind w:left="2880" w:hanging="360"/>
      </w:pPr>
      <w:rPr>
        <w:rFonts w:ascii="Symbol" w:hAnsi="Symbol" w:hint="default"/>
      </w:rPr>
    </w:lvl>
    <w:lvl w:ilvl="4" w:tplc="F970D1B8">
      <w:start w:val="1"/>
      <w:numFmt w:val="bullet"/>
      <w:lvlText w:val="o"/>
      <w:lvlJc w:val="left"/>
      <w:pPr>
        <w:ind w:left="3600" w:hanging="360"/>
      </w:pPr>
      <w:rPr>
        <w:rFonts w:ascii="Courier New" w:hAnsi="Courier New" w:hint="default"/>
      </w:rPr>
    </w:lvl>
    <w:lvl w:ilvl="5" w:tplc="080AB0E8">
      <w:start w:val="1"/>
      <w:numFmt w:val="bullet"/>
      <w:lvlText w:val=""/>
      <w:lvlJc w:val="left"/>
      <w:pPr>
        <w:ind w:left="4320" w:hanging="360"/>
      </w:pPr>
      <w:rPr>
        <w:rFonts w:ascii="Wingdings" w:hAnsi="Wingdings" w:hint="default"/>
      </w:rPr>
    </w:lvl>
    <w:lvl w:ilvl="6" w:tplc="57864114">
      <w:start w:val="1"/>
      <w:numFmt w:val="bullet"/>
      <w:lvlText w:val=""/>
      <w:lvlJc w:val="left"/>
      <w:pPr>
        <w:ind w:left="5040" w:hanging="360"/>
      </w:pPr>
      <w:rPr>
        <w:rFonts w:ascii="Symbol" w:hAnsi="Symbol" w:hint="default"/>
      </w:rPr>
    </w:lvl>
    <w:lvl w:ilvl="7" w:tplc="2AEE7060">
      <w:start w:val="1"/>
      <w:numFmt w:val="bullet"/>
      <w:lvlText w:val="o"/>
      <w:lvlJc w:val="left"/>
      <w:pPr>
        <w:ind w:left="5760" w:hanging="360"/>
      </w:pPr>
      <w:rPr>
        <w:rFonts w:ascii="Courier New" w:hAnsi="Courier New" w:hint="default"/>
      </w:rPr>
    </w:lvl>
    <w:lvl w:ilvl="8" w:tplc="6DC22E10">
      <w:start w:val="1"/>
      <w:numFmt w:val="bullet"/>
      <w:lvlText w:val=""/>
      <w:lvlJc w:val="left"/>
      <w:pPr>
        <w:ind w:left="6480" w:hanging="360"/>
      </w:pPr>
      <w:rPr>
        <w:rFonts w:ascii="Wingdings" w:hAnsi="Wingdings" w:hint="default"/>
      </w:rPr>
    </w:lvl>
  </w:abstractNum>
  <w:num w:numId="1" w16cid:durableId="601567733">
    <w:abstractNumId w:val="5"/>
  </w:num>
  <w:num w:numId="2" w16cid:durableId="600533857">
    <w:abstractNumId w:val="19"/>
  </w:num>
  <w:num w:numId="3" w16cid:durableId="741827742">
    <w:abstractNumId w:val="8"/>
  </w:num>
  <w:num w:numId="4" w16cid:durableId="1010722878">
    <w:abstractNumId w:val="1"/>
  </w:num>
  <w:num w:numId="5" w16cid:durableId="1980188845">
    <w:abstractNumId w:val="16"/>
  </w:num>
  <w:num w:numId="6" w16cid:durableId="1852842187">
    <w:abstractNumId w:val="2"/>
  </w:num>
  <w:num w:numId="7" w16cid:durableId="1812207248">
    <w:abstractNumId w:val="4"/>
  </w:num>
  <w:num w:numId="8" w16cid:durableId="1533805655">
    <w:abstractNumId w:val="3"/>
  </w:num>
  <w:num w:numId="9" w16cid:durableId="141776404">
    <w:abstractNumId w:val="9"/>
  </w:num>
  <w:num w:numId="10" w16cid:durableId="1416199133">
    <w:abstractNumId w:val="11"/>
  </w:num>
  <w:num w:numId="11" w16cid:durableId="334765674">
    <w:abstractNumId w:val="7"/>
  </w:num>
  <w:num w:numId="12" w16cid:durableId="1060178901">
    <w:abstractNumId w:val="15"/>
  </w:num>
  <w:num w:numId="13" w16cid:durableId="1987660542">
    <w:abstractNumId w:val="17"/>
  </w:num>
  <w:num w:numId="14" w16cid:durableId="1731465942">
    <w:abstractNumId w:val="13"/>
  </w:num>
  <w:num w:numId="15" w16cid:durableId="21103111">
    <w:abstractNumId w:val="14"/>
  </w:num>
  <w:num w:numId="16" w16cid:durableId="1782609021">
    <w:abstractNumId w:val="10"/>
  </w:num>
  <w:num w:numId="17" w16cid:durableId="762382341">
    <w:abstractNumId w:val="12"/>
  </w:num>
  <w:num w:numId="18" w16cid:durableId="423383248">
    <w:abstractNumId w:val="6"/>
  </w:num>
  <w:num w:numId="19" w16cid:durableId="110101622">
    <w:abstractNumId w:val="0"/>
  </w:num>
  <w:num w:numId="20" w16cid:durableId="551041104">
    <w:abstractNumId w:val="18"/>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B87"/>
    <w:rsid w:val="00011389"/>
    <w:rsid w:val="000122CC"/>
    <w:rsid w:val="00012881"/>
    <w:rsid w:val="00047E34"/>
    <w:rsid w:val="000668AF"/>
    <w:rsid w:val="000B197D"/>
    <w:rsid w:val="000B3DC0"/>
    <w:rsid w:val="000B6F4E"/>
    <w:rsid w:val="000C4762"/>
    <w:rsid w:val="000D1E73"/>
    <w:rsid w:val="000E5DEB"/>
    <w:rsid w:val="00135059"/>
    <w:rsid w:val="0013C450"/>
    <w:rsid w:val="00156CA8"/>
    <w:rsid w:val="0018137C"/>
    <w:rsid w:val="00181E4A"/>
    <w:rsid w:val="00190D23"/>
    <w:rsid w:val="001C0992"/>
    <w:rsid w:val="001E23F2"/>
    <w:rsid w:val="001E7169"/>
    <w:rsid w:val="00255859"/>
    <w:rsid w:val="0026700F"/>
    <w:rsid w:val="002748E1"/>
    <w:rsid w:val="00281D16"/>
    <w:rsid w:val="002841EE"/>
    <w:rsid w:val="002B18A5"/>
    <w:rsid w:val="002D004C"/>
    <w:rsid w:val="002D4E02"/>
    <w:rsid w:val="002F2E65"/>
    <w:rsid w:val="002F5738"/>
    <w:rsid w:val="00300CF1"/>
    <w:rsid w:val="00305A57"/>
    <w:rsid w:val="0033038F"/>
    <w:rsid w:val="0033461E"/>
    <w:rsid w:val="00340A64"/>
    <w:rsid w:val="00350AEC"/>
    <w:rsid w:val="0035578C"/>
    <w:rsid w:val="00393A07"/>
    <w:rsid w:val="003B07B0"/>
    <w:rsid w:val="003E0C95"/>
    <w:rsid w:val="003E66F6"/>
    <w:rsid w:val="00404EA3"/>
    <w:rsid w:val="004403FC"/>
    <w:rsid w:val="00447CA2"/>
    <w:rsid w:val="00484177"/>
    <w:rsid w:val="0048639B"/>
    <w:rsid w:val="00492866"/>
    <w:rsid w:val="0049726E"/>
    <w:rsid w:val="0049F360"/>
    <w:rsid w:val="004A155E"/>
    <w:rsid w:val="004A31FF"/>
    <w:rsid w:val="004B4810"/>
    <w:rsid w:val="004C1922"/>
    <w:rsid w:val="004C1EE7"/>
    <w:rsid w:val="004D14F8"/>
    <w:rsid w:val="004E751D"/>
    <w:rsid w:val="004F3C55"/>
    <w:rsid w:val="0050398C"/>
    <w:rsid w:val="00540F35"/>
    <w:rsid w:val="00550D64"/>
    <w:rsid w:val="0058238B"/>
    <w:rsid w:val="00594482"/>
    <w:rsid w:val="005AED70"/>
    <w:rsid w:val="005B129C"/>
    <w:rsid w:val="00612424"/>
    <w:rsid w:val="00617296"/>
    <w:rsid w:val="00627DF0"/>
    <w:rsid w:val="0064122C"/>
    <w:rsid w:val="00691B16"/>
    <w:rsid w:val="00692C61"/>
    <w:rsid w:val="006A7CE4"/>
    <w:rsid w:val="006B496F"/>
    <w:rsid w:val="006E6278"/>
    <w:rsid w:val="00702F46"/>
    <w:rsid w:val="00704BC5"/>
    <w:rsid w:val="007108B2"/>
    <w:rsid w:val="00710B85"/>
    <w:rsid w:val="00710FE1"/>
    <w:rsid w:val="007139FC"/>
    <w:rsid w:val="00741E94"/>
    <w:rsid w:val="00767B6C"/>
    <w:rsid w:val="007708BB"/>
    <w:rsid w:val="0079560F"/>
    <w:rsid w:val="007A2811"/>
    <w:rsid w:val="007D0DE6"/>
    <w:rsid w:val="007D234E"/>
    <w:rsid w:val="007D6F0E"/>
    <w:rsid w:val="007E38A1"/>
    <w:rsid w:val="00800A62"/>
    <w:rsid w:val="00802B87"/>
    <w:rsid w:val="00811678"/>
    <w:rsid w:val="00812608"/>
    <w:rsid w:val="00816716"/>
    <w:rsid w:val="00825853"/>
    <w:rsid w:val="00835802"/>
    <w:rsid w:val="00835A40"/>
    <w:rsid w:val="008553BE"/>
    <w:rsid w:val="0086410C"/>
    <w:rsid w:val="008812F6"/>
    <w:rsid w:val="008D50AB"/>
    <w:rsid w:val="00900B43"/>
    <w:rsid w:val="00912194"/>
    <w:rsid w:val="0092202D"/>
    <w:rsid w:val="009912FF"/>
    <w:rsid w:val="009960B2"/>
    <w:rsid w:val="009A5AAE"/>
    <w:rsid w:val="009B2E05"/>
    <w:rsid w:val="009B79F4"/>
    <w:rsid w:val="009C4484"/>
    <w:rsid w:val="009E7212"/>
    <w:rsid w:val="009F20EA"/>
    <w:rsid w:val="00A04321"/>
    <w:rsid w:val="00A25A44"/>
    <w:rsid w:val="00A2CE53"/>
    <w:rsid w:val="00A31498"/>
    <w:rsid w:val="00A378C9"/>
    <w:rsid w:val="00A735DC"/>
    <w:rsid w:val="00A74182"/>
    <w:rsid w:val="00A74220"/>
    <w:rsid w:val="00A9191B"/>
    <w:rsid w:val="00A956BA"/>
    <w:rsid w:val="00AA18CF"/>
    <w:rsid w:val="00AB1F63"/>
    <w:rsid w:val="00AD1E96"/>
    <w:rsid w:val="00AF0249"/>
    <w:rsid w:val="00B11A90"/>
    <w:rsid w:val="00B255B2"/>
    <w:rsid w:val="00B3555D"/>
    <w:rsid w:val="00B410A6"/>
    <w:rsid w:val="00B46FE3"/>
    <w:rsid w:val="00B7516A"/>
    <w:rsid w:val="00B962A2"/>
    <w:rsid w:val="00BB16C7"/>
    <w:rsid w:val="00BE2DFC"/>
    <w:rsid w:val="00BF2583"/>
    <w:rsid w:val="00C113A0"/>
    <w:rsid w:val="00C13783"/>
    <w:rsid w:val="00C138DF"/>
    <w:rsid w:val="00C27B7C"/>
    <w:rsid w:val="00C307A1"/>
    <w:rsid w:val="00C62BB0"/>
    <w:rsid w:val="00C972F2"/>
    <w:rsid w:val="00CA249B"/>
    <w:rsid w:val="00CC3C90"/>
    <w:rsid w:val="00CCED23"/>
    <w:rsid w:val="00CE2E77"/>
    <w:rsid w:val="00CE5FDC"/>
    <w:rsid w:val="00CE67CE"/>
    <w:rsid w:val="00D01235"/>
    <w:rsid w:val="00D070DC"/>
    <w:rsid w:val="00D20148"/>
    <w:rsid w:val="00D20F11"/>
    <w:rsid w:val="00D40711"/>
    <w:rsid w:val="00D432CE"/>
    <w:rsid w:val="00D51CE8"/>
    <w:rsid w:val="00D85298"/>
    <w:rsid w:val="00D85B5E"/>
    <w:rsid w:val="00D86314"/>
    <w:rsid w:val="00DB4A3B"/>
    <w:rsid w:val="00DD5679"/>
    <w:rsid w:val="00DE0C9B"/>
    <w:rsid w:val="00DE37C3"/>
    <w:rsid w:val="00E24862"/>
    <w:rsid w:val="00E345F3"/>
    <w:rsid w:val="00E41194"/>
    <w:rsid w:val="00E47077"/>
    <w:rsid w:val="00E650A2"/>
    <w:rsid w:val="00E84681"/>
    <w:rsid w:val="00EC2AC8"/>
    <w:rsid w:val="00ED676D"/>
    <w:rsid w:val="00F072DD"/>
    <w:rsid w:val="00F0ADED"/>
    <w:rsid w:val="00F20A32"/>
    <w:rsid w:val="00F23CFF"/>
    <w:rsid w:val="00F35C31"/>
    <w:rsid w:val="00F4270E"/>
    <w:rsid w:val="00F481C1"/>
    <w:rsid w:val="00F5F84F"/>
    <w:rsid w:val="00F77778"/>
    <w:rsid w:val="00F92A75"/>
    <w:rsid w:val="00F95DB1"/>
    <w:rsid w:val="00FA3707"/>
    <w:rsid w:val="00FB5AA9"/>
    <w:rsid w:val="00FC533D"/>
    <w:rsid w:val="010038D8"/>
    <w:rsid w:val="010116E9"/>
    <w:rsid w:val="010901B6"/>
    <w:rsid w:val="011995E9"/>
    <w:rsid w:val="01292EF0"/>
    <w:rsid w:val="0134FF91"/>
    <w:rsid w:val="013E494E"/>
    <w:rsid w:val="0141CDCC"/>
    <w:rsid w:val="01425738"/>
    <w:rsid w:val="0148F162"/>
    <w:rsid w:val="015F7B21"/>
    <w:rsid w:val="016BFE3B"/>
    <w:rsid w:val="016C4928"/>
    <w:rsid w:val="017821DA"/>
    <w:rsid w:val="017E8F4D"/>
    <w:rsid w:val="017EA0BA"/>
    <w:rsid w:val="0184856C"/>
    <w:rsid w:val="01993D18"/>
    <w:rsid w:val="019ED57D"/>
    <w:rsid w:val="01A6CB56"/>
    <w:rsid w:val="01AB8555"/>
    <w:rsid w:val="01ABB815"/>
    <w:rsid w:val="01AEA6C8"/>
    <w:rsid w:val="01FAE0AB"/>
    <w:rsid w:val="0217A9D9"/>
    <w:rsid w:val="021958E8"/>
    <w:rsid w:val="0221D693"/>
    <w:rsid w:val="02242526"/>
    <w:rsid w:val="02264924"/>
    <w:rsid w:val="022BBE3E"/>
    <w:rsid w:val="023332C7"/>
    <w:rsid w:val="023EE5CC"/>
    <w:rsid w:val="023F8966"/>
    <w:rsid w:val="0248E6EF"/>
    <w:rsid w:val="0251006E"/>
    <w:rsid w:val="027EAA4B"/>
    <w:rsid w:val="02889651"/>
    <w:rsid w:val="028C6DD5"/>
    <w:rsid w:val="02915231"/>
    <w:rsid w:val="02947164"/>
    <w:rsid w:val="02A91CEF"/>
    <w:rsid w:val="02ADF14C"/>
    <w:rsid w:val="02C1B49D"/>
    <w:rsid w:val="02C20173"/>
    <w:rsid w:val="02C2C0B2"/>
    <w:rsid w:val="02FE25C0"/>
    <w:rsid w:val="02FF6D76"/>
    <w:rsid w:val="0312495D"/>
    <w:rsid w:val="031509A5"/>
    <w:rsid w:val="031802E3"/>
    <w:rsid w:val="031CBB23"/>
    <w:rsid w:val="031E053C"/>
    <w:rsid w:val="0320EBF1"/>
    <w:rsid w:val="0347B4C7"/>
    <w:rsid w:val="034C5941"/>
    <w:rsid w:val="034E9F32"/>
    <w:rsid w:val="03713FC6"/>
    <w:rsid w:val="03784FDD"/>
    <w:rsid w:val="0379EBDE"/>
    <w:rsid w:val="037EC6AA"/>
    <w:rsid w:val="039C0B44"/>
    <w:rsid w:val="039FD56D"/>
    <w:rsid w:val="03A984B7"/>
    <w:rsid w:val="03C21DC2"/>
    <w:rsid w:val="03C96556"/>
    <w:rsid w:val="03CD6764"/>
    <w:rsid w:val="03DB0F43"/>
    <w:rsid w:val="03EA0262"/>
    <w:rsid w:val="03F3FE78"/>
    <w:rsid w:val="03F8990E"/>
    <w:rsid w:val="03F9FA37"/>
    <w:rsid w:val="04099ACF"/>
    <w:rsid w:val="041312F8"/>
    <w:rsid w:val="041ED2E3"/>
    <w:rsid w:val="04342726"/>
    <w:rsid w:val="04388444"/>
    <w:rsid w:val="0448B50E"/>
    <w:rsid w:val="045C603C"/>
    <w:rsid w:val="04718406"/>
    <w:rsid w:val="047F5FD8"/>
    <w:rsid w:val="04802D13"/>
    <w:rsid w:val="048D40B1"/>
    <w:rsid w:val="04AEAB18"/>
    <w:rsid w:val="04B06A15"/>
    <w:rsid w:val="04B0BDD4"/>
    <w:rsid w:val="04D6D9E8"/>
    <w:rsid w:val="04D806BC"/>
    <w:rsid w:val="04DCF47B"/>
    <w:rsid w:val="04E09862"/>
    <w:rsid w:val="04E702C9"/>
    <w:rsid w:val="04F23301"/>
    <w:rsid w:val="04F48AE8"/>
    <w:rsid w:val="050385B8"/>
    <w:rsid w:val="050BA477"/>
    <w:rsid w:val="0512C8B8"/>
    <w:rsid w:val="05133DD7"/>
    <w:rsid w:val="0516B389"/>
    <w:rsid w:val="0516FF6D"/>
    <w:rsid w:val="0519FDAC"/>
    <w:rsid w:val="051CEFB3"/>
    <w:rsid w:val="0527F4AA"/>
    <w:rsid w:val="052CAB87"/>
    <w:rsid w:val="05334155"/>
    <w:rsid w:val="0544FC13"/>
    <w:rsid w:val="05450FF2"/>
    <w:rsid w:val="05470714"/>
    <w:rsid w:val="054A7EE5"/>
    <w:rsid w:val="054F4A9B"/>
    <w:rsid w:val="0563F0E0"/>
    <w:rsid w:val="0570D928"/>
    <w:rsid w:val="0582F526"/>
    <w:rsid w:val="059C0069"/>
    <w:rsid w:val="05BB4E03"/>
    <w:rsid w:val="05CC3808"/>
    <w:rsid w:val="05D27CEF"/>
    <w:rsid w:val="05D734C5"/>
    <w:rsid w:val="05D78A54"/>
    <w:rsid w:val="05E487AA"/>
    <w:rsid w:val="05E537C0"/>
    <w:rsid w:val="05FD75FF"/>
    <w:rsid w:val="0612181A"/>
    <w:rsid w:val="06144A58"/>
    <w:rsid w:val="0616CCE2"/>
    <w:rsid w:val="062B4077"/>
    <w:rsid w:val="06403773"/>
    <w:rsid w:val="06419177"/>
    <w:rsid w:val="0641D212"/>
    <w:rsid w:val="064A2D09"/>
    <w:rsid w:val="064CC616"/>
    <w:rsid w:val="065292C6"/>
    <w:rsid w:val="0652BA10"/>
    <w:rsid w:val="0656E0C5"/>
    <w:rsid w:val="0656E6C2"/>
    <w:rsid w:val="06611325"/>
    <w:rsid w:val="0661B27A"/>
    <w:rsid w:val="06653480"/>
    <w:rsid w:val="06659F37"/>
    <w:rsid w:val="0676B5D5"/>
    <w:rsid w:val="06A125D5"/>
    <w:rsid w:val="06A23E29"/>
    <w:rsid w:val="06A50FDF"/>
    <w:rsid w:val="06A580D3"/>
    <w:rsid w:val="06B05661"/>
    <w:rsid w:val="06C26D2C"/>
    <w:rsid w:val="06CF0D0B"/>
    <w:rsid w:val="06D954F3"/>
    <w:rsid w:val="06E15F66"/>
    <w:rsid w:val="06E2894B"/>
    <w:rsid w:val="06EC8231"/>
    <w:rsid w:val="06F13F5A"/>
    <w:rsid w:val="06F1E367"/>
    <w:rsid w:val="06F4B142"/>
    <w:rsid w:val="0702C558"/>
    <w:rsid w:val="0713FEE0"/>
    <w:rsid w:val="072670C3"/>
    <w:rsid w:val="073D11B6"/>
    <w:rsid w:val="07456C9D"/>
    <w:rsid w:val="07495A02"/>
    <w:rsid w:val="074F863D"/>
    <w:rsid w:val="075399E3"/>
    <w:rsid w:val="075EA95B"/>
    <w:rsid w:val="076A165A"/>
    <w:rsid w:val="077993A8"/>
    <w:rsid w:val="0781D1D3"/>
    <w:rsid w:val="078F03B8"/>
    <w:rsid w:val="078F07B4"/>
    <w:rsid w:val="079175F2"/>
    <w:rsid w:val="07944008"/>
    <w:rsid w:val="07A20873"/>
    <w:rsid w:val="07A3508A"/>
    <w:rsid w:val="07A77AA6"/>
    <w:rsid w:val="07AE531D"/>
    <w:rsid w:val="07BE670C"/>
    <w:rsid w:val="07C22920"/>
    <w:rsid w:val="07C23447"/>
    <w:rsid w:val="07D3E252"/>
    <w:rsid w:val="07DB0473"/>
    <w:rsid w:val="07E22C6E"/>
    <w:rsid w:val="07EF1E32"/>
    <w:rsid w:val="07F95205"/>
    <w:rsid w:val="07FF4848"/>
    <w:rsid w:val="080104E1"/>
    <w:rsid w:val="0808CF55"/>
    <w:rsid w:val="08094346"/>
    <w:rsid w:val="0816E49B"/>
    <w:rsid w:val="081992D7"/>
    <w:rsid w:val="081D3DF7"/>
    <w:rsid w:val="082BF9E3"/>
    <w:rsid w:val="083CE423"/>
    <w:rsid w:val="084C5F3F"/>
    <w:rsid w:val="085D3A16"/>
    <w:rsid w:val="085D3DE8"/>
    <w:rsid w:val="086006D1"/>
    <w:rsid w:val="086E04C3"/>
    <w:rsid w:val="08737322"/>
    <w:rsid w:val="087F5807"/>
    <w:rsid w:val="0886EB5D"/>
    <w:rsid w:val="088ED8E3"/>
    <w:rsid w:val="0894FD48"/>
    <w:rsid w:val="08AEEE53"/>
    <w:rsid w:val="08C04F58"/>
    <w:rsid w:val="08C1928B"/>
    <w:rsid w:val="08C74670"/>
    <w:rsid w:val="08DA51DA"/>
    <w:rsid w:val="08F6778B"/>
    <w:rsid w:val="0913354F"/>
    <w:rsid w:val="09143EBD"/>
    <w:rsid w:val="092BDE86"/>
    <w:rsid w:val="093E81F7"/>
    <w:rsid w:val="0948F902"/>
    <w:rsid w:val="094A6473"/>
    <w:rsid w:val="094C0B94"/>
    <w:rsid w:val="0959A3DF"/>
    <w:rsid w:val="0969ACE5"/>
    <w:rsid w:val="09728458"/>
    <w:rsid w:val="09785D8A"/>
    <w:rsid w:val="09976EB7"/>
    <w:rsid w:val="09B9FBAD"/>
    <w:rsid w:val="09BA27E0"/>
    <w:rsid w:val="09BC6D41"/>
    <w:rsid w:val="09BDC423"/>
    <w:rsid w:val="09D5FA51"/>
    <w:rsid w:val="09F611D0"/>
    <w:rsid w:val="09FE5DA2"/>
    <w:rsid w:val="0A0736BF"/>
    <w:rsid w:val="0A26A348"/>
    <w:rsid w:val="0A2ECEEC"/>
    <w:rsid w:val="0A3F4C26"/>
    <w:rsid w:val="0A4488E1"/>
    <w:rsid w:val="0A45AF54"/>
    <w:rsid w:val="0A4DA9B9"/>
    <w:rsid w:val="0A4EFA54"/>
    <w:rsid w:val="0A5020B7"/>
    <w:rsid w:val="0A56F849"/>
    <w:rsid w:val="0A597005"/>
    <w:rsid w:val="0A59CD0F"/>
    <w:rsid w:val="0A814FDD"/>
    <w:rsid w:val="0A8814C9"/>
    <w:rsid w:val="0A99E4D1"/>
    <w:rsid w:val="0AA00D15"/>
    <w:rsid w:val="0AA613AC"/>
    <w:rsid w:val="0AA7F92F"/>
    <w:rsid w:val="0ABE3FFD"/>
    <w:rsid w:val="0ABF9D00"/>
    <w:rsid w:val="0AC55F64"/>
    <w:rsid w:val="0ACF44E5"/>
    <w:rsid w:val="0AD3D8FB"/>
    <w:rsid w:val="0AE91E86"/>
    <w:rsid w:val="0AEFA25C"/>
    <w:rsid w:val="0AF1F84A"/>
    <w:rsid w:val="0B000375"/>
    <w:rsid w:val="0B11C0CD"/>
    <w:rsid w:val="0B2D8C34"/>
    <w:rsid w:val="0B34331F"/>
    <w:rsid w:val="0B3B3599"/>
    <w:rsid w:val="0B3C7E68"/>
    <w:rsid w:val="0B3E3F18"/>
    <w:rsid w:val="0B542D3A"/>
    <w:rsid w:val="0B5D1130"/>
    <w:rsid w:val="0B601FFF"/>
    <w:rsid w:val="0B8C218D"/>
    <w:rsid w:val="0B95842F"/>
    <w:rsid w:val="0BA869CA"/>
    <w:rsid w:val="0BAF36C2"/>
    <w:rsid w:val="0BB0D8D3"/>
    <w:rsid w:val="0BB885A9"/>
    <w:rsid w:val="0BC0E449"/>
    <w:rsid w:val="0BC4EEC0"/>
    <w:rsid w:val="0BC4FF96"/>
    <w:rsid w:val="0BC679A5"/>
    <w:rsid w:val="0BCF7AA8"/>
    <w:rsid w:val="0BD7005E"/>
    <w:rsid w:val="0BDB7813"/>
    <w:rsid w:val="0BDBEE7A"/>
    <w:rsid w:val="0BDE75BD"/>
    <w:rsid w:val="0BE4B3B1"/>
    <w:rsid w:val="0BEB140D"/>
    <w:rsid w:val="0BFE4CA1"/>
    <w:rsid w:val="0C032D5C"/>
    <w:rsid w:val="0C1CCB25"/>
    <w:rsid w:val="0C23E36F"/>
    <w:rsid w:val="0C2611AC"/>
    <w:rsid w:val="0C2D882B"/>
    <w:rsid w:val="0C311D39"/>
    <w:rsid w:val="0C400E83"/>
    <w:rsid w:val="0C4F34F2"/>
    <w:rsid w:val="0C51D4FB"/>
    <w:rsid w:val="0C5D13E7"/>
    <w:rsid w:val="0C5DFCB1"/>
    <w:rsid w:val="0C64FDCA"/>
    <w:rsid w:val="0C65D6F8"/>
    <w:rsid w:val="0C673665"/>
    <w:rsid w:val="0C878732"/>
    <w:rsid w:val="0C8CD9B7"/>
    <w:rsid w:val="0C9B8D4C"/>
    <w:rsid w:val="0C9F5042"/>
    <w:rsid w:val="0CA3E019"/>
    <w:rsid w:val="0CAD2375"/>
    <w:rsid w:val="0CB1C19A"/>
    <w:rsid w:val="0CBF3AA4"/>
    <w:rsid w:val="0CD4BFF8"/>
    <w:rsid w:val="0CEF3C0A"/>
    <w:rsid w:val="0D022F0E"/>
    <w:rsid w:val="0D0267F3"/>
    <w:rsid w:val="0D1C3623"/>
    <w:rsid w:val="0D1E3A23"/>
    <w:rsid w:val="0D2AABA8"/>
    <w:rsid w:val="0D31B4C3"/>
    <w:rsid w:val="0D392985"/>
    <w:rsid w:val="0D40EE1B"/>
    <w:rsid w:val="0D586FC9"/>
    <w:rsid w:val="0D5E5227"/>
    <w:rsid w:val="0D5E5B42"/>
    <w:rsid w:val="0D74E0DD"/>
    <w:rsid w:val="0D845987"/>
    <w:rsid w:val="0D85633D"/>
    <w:rsid w:val="0D85DE14"/>
    <w:rsid w:val="0D953F71"/>
    <w:rsid w:val="0DA30191"/>
    <w:rsid w:val="0DBBE7C7"/>
    <w:rsid w:val="0DCB7170"/>
    <w:rsid w:val="0DCCDD79"/>
    <w:rsid w:val="0DD86C0F"/>
    <w:rsid w:val="0E046B8D"/>
    <w:rsid w:val="0E0E2990"/>
    <w:rsid w:val="0E133535"/>
    <w:rsid w:val="0E21B077"/>
    <w:rsid w:val="0E27BEDC"/>
    <w:rsid w:val="0E295DA5"/>
    <w:rsid w:val="0E30785D"/>
    <w:rsid w:val="0E411C7F"/>
    <w:rsid w:val="0E61FC67"/>
    <w:rsid w:val="0E65EA1B"/>
    <w:rsid w:val="0E6AEE6F"/>
    <w:rsid w:val="0E7782FD"/>
    <w:rsid w:val="0E7C1E9D"/>
    <w:rsid w:val="0E7CB6DD"/>
    <w:rsid w:val="0E83D464"/>
    <w:rsid w:val="0E8F9A5D"/>
    <w:rsid w:val="0EA528E0"/>
    <w:rsid w:val="0EB23DA4"/>
    <w:rsid w:val="0EB43D00"/>
    <w:rsid w:val="0EBD3D36"/>
    <w:rsid w:val="0EBE9C86"/>
    <w:rsid w:val="0EC5FA49"/>
    <w:rsid w:val="0EC6350C"/>
    <w:rsid w:val="0ECEF73A"/>
    <w:rsid w:val="0EE57EF2"/>
    <w:rsid w:val="0EF0249C"/>
    <w:rsid w:val="0EF76F42"/>
    <w:rsid w:val="0F08422A"/>
    <w:rsid w:val="0F118CF0"/>
    <w:rsid w:val="0F1888D9"/>
    <w:rsid w:val="0F18BB14"/>
    <w:rsid w:val="0F1F0219"/>
    <w:rsid w:val="0F41D5E9"/>
    <w:rsid w:val="0F4404F6"/>
    <w:rsid w:val="0F50F8E8"/>
    <w:rsid w:val="0F5F4526"/>
    <w:rsid w:val="0F65C835"/>
    <w:rsid w:val="0F710F77"/>
    <w:rsid w:val="0F7B6A52"/>
    <w:rsid w:val="0F7B81E7"/>
    <w:rsid w:val="0F7DC3A5"/>
    <w:rsid w:val="0FA56063"/>
    <w:rsid w:val="0FA9C22F"/>
    <w:rsid w:val="0FB6068E"/>
    <w:rsid w:val="0FB6D110"/>
    <w:rsid w:val="0FBDE05B"/>
    <w:rsid w:val="0FC7248D"/>
    <w:rsid w:val="0FCFAA26"/>
    <w:rsid w:val="0FE8153E"/>
    <w:rsid w:val="0FF41EA9"/>
    <w:rsid w:val="0FF832E3"/>
    <w:rsid w:val="100D285A"/>
    <w:rsid w:val="1023AA2D"/>
    <w:rsid w:val="102668F2"/>
    <w:rsid w:val="102A118C"/>
    <w:rsid w:val="1047FD12"/>
    <w:rsid w:val="1061444C"/>
    <w:rsid w:val="106CF8C0"/>
    <w:rsid w:val="1075717D"/>
    <w:rsid w:val="1078074E"/>
    <w:rsid w:val="107DB0D0"/>
    <w:rsid w:val="10810E30"/>
    <w:rsid w:val="1084D8F0"/>
    <w:rsid w:val="10878484"/>
    <w:rsid w:val="10910C59"/>
    <w:rsid w:val="109277D4"/>
    <w:rsid w:val="109365CF"/>
    <w:rsid w:val="109DDF61"/>
    <w:rsid w:val="10AC555F"/>
    <w:rsid w:val="10BF2092"/>
    <w:rsid w:val="10C23347"/>
    <w:rsid w:val="10C27398"/>
    <w:rsid w:val="10CAC013"/>
    <w:rsid w:val="10D53C7B"/>
    <w:rsid w:val="10D8A61D"/>
    <w:rsid w:val="10EDE89F"/>
    <w:rsid w:val="10F12148"/>
    <w:rsid w:val="10F67BA2"/>
    <w:rsid w:val="10FDB1E6"/>
    <w:rsid w:val="1103B40A"/>
    <w:rsid w:val="110DB643"/>
    <w:rsid w:val="110FF2D0"/>
    <w:rsid w:val="11100919"/>
    <w:rsid w:val="11112843"/>
    <w:rsid w:val="11129D38"/>
    <w:rsid w:val="111915E6"/>
    <w:rsid w:val="111A0F8F"/>
    <w:rsid w:val="111C5406"/>
    <w:rsid w:val="11212B95"/>
    <w:rsid w:val="1128AE1D"/>
    <w:rsid w:val="11362E94"/>
    <w:rsid w:val="1137160F"/>
    <w:rsid w:val="113FA533"/>
    <w:rsid w:val="1142F955"/>
    <w:rsid w:val="11437AA2"/>
    <w:rsid w:val="11470AF1"/>
    <w:rsid w:val="114B5A62"/>
    <w:rsid w:val="114E9EEA"/>
    <w:rsid w:val="114F6ADB"/>
    <w:rsid w:val="11566578"/>
    <w:rsid w:val="11634415"/>
    <w:rsid w:val="116D310A"/>
    <w:rsid w:val="117727E4"/>
    <w:rsid w:val="117BB496"/>
    <w:rsid w:val="117CBB93"/>
    <w:rsid w:val="1185E733"/>
    <w:rsid w:val="1186EAFE"/>
    <w:rsid w:val="11973E6D"/>
    <w:rsid w:val="119EB2AE"/>
    <w:rsid w:val="11B11830"/>
    <w:rsid w:val="11B22E42"/>
    <w:rsid w:val="11BB1E0E"/>
    <w:rsid w:val="11BDDD03"/>
    <w:rsid w:val="11C82C49"/>
    <w:rsid w:val="11D0B1E9"/>
    <w:rsid w:val="11DFB94A"/>
    <w:rsid w:val="11DFD164"/>
    <w:rsid w:val="11F19507"/>
    <w:rsid w:val="11F47F51"/>
    <w:rsid w:val="11FF2E85"/>
    <w:rsid w:val="12075C22"/>
    <w:rsid w:val="1211F703"/>
    <w:rsid w:val="12180868"/>
    <w:rsid w:val="1218BEE9"/>
    <w:rsid w:val="121F6BC6"/>
    <w:rsid w:val="122A6491"/>
    <w:rsid w:val="123BF0DF"/>
    <w:rsid w:val="1257AAF3"/>
    <w:rsid w:val="126B11F5"/>
    <w:rsid w:val="127DC16E"/>
    <w:rsid w:val="12857DFF"/>
    <w:rsid w:val="12951FEB"/>
    <w:rsid w:val="129529E0"/>
    <w:rsid w:val="12BAF89A"/>
    <w:rsid w:val="12BBC887"/>
    <w:rsid w:val="12BC1476"/>
    <w:rsid w:val="12BF41B9"/>
    <w:rsid w:val="12C58A3D"/>
    <w:rsid w:val="12E3722B"/>
    <w:rsid w:val="13004C84"/>
    <w:rsid w:val="13093453"/>
    <w:rsid w:val="130D538F"/>
    <w:rsid w:val="131007B9"/>
    <w:rsid w:val="131BA5FC"/>
    <w:rsid w:val="132286AF"/>
    <w:rsid w:val="1324DFF6"/>
    <w:rsid w:val="132993EB"/>
    <w:rsid w:val="132FC4AE"/>
    <w:rsid w:val="1330EC7F"/>
    <w:rsid w:val="13423599"/>
    <w:rsid w:val="1354AF11"/>
    <w:rsid w:val="1379DB4C"/>
    <w:rsid w:val="137BDE00"/>
    <w:rsid w:val="137E01FD"/>
    <w:rsid w:val="1388B00D"/>
    <w:rsid w:val="13903D4C"/>
    <w:rsid w:val="13A33B1F"/>
    <w:rsid w:val="13A57AA9"/>
    <w:rsid w:val="13ABF906"/>
    <w:rsid w:val="13C48896"/>
    <w:rsid w:val="13D4A0E3"/>
    <w:rsid w:val="13DBA622"/>
    <w:rsid w:val="13DD0F03"/>
    <w:rsid w:val="13FBFCE0"/>
    <w:rsid w:val="13FFFFA0"/>
    <w:rsid w:val="14033F7F"/>
    <w:rsid w:val="1407B810"/>
    <w:rsid w:val="140AFB08"/>
    <w:rsid w:val="1428FD1B"/>
    <w:rsid w:val="14340689"/>
    <w:rsid w:val="1443140D"/>
    <w:rsid w:val="1460275C"/>
    <w:rsid w:val="14711733"/>
    <w:rsid w:val="1481F683"/>
    <w:rsid w:val="1491C083"/>
    <w:rsid w:val="1492E853"/>
    <w:rsid w:val="1495C9CB"/>
    <w:rsid w:val="14967DA2"/>
    <w:rsid w:val="149783D2"/>
    <w:rsid w:val="14A01BA3"/>
    <w:rsid w:val="14AB9807"/>
    <w:rsid w:val="14B30DD7"/>
    <w:rsid w:val="14B67AE0"/>
    <w:rsid w:val="14C4A78D"/>
    <w:rsid w:val="14C6D56A"/>
    <w:rsid w:val="14DF1F92"/>
    <w:rsid w:val="14DF2816"/>
    <w:rsid w:val="15087D50"/>
    <w:rsid w:val="150EE600"/>
    <w:rsid w:val="15110DDF"/>
    <w:rsid w:val="153DEF77"/>
    <w:rsid w:val="15600DD4"/>
    <w:rsid w:val="15657477"/>
    <w:rsid w:val="156B16CF"/>
    <w:rsid w:val="156E3D63"/>
    <w:rsid w:val="15819D3C"/>
    <w:rsid w:val="158AB11B"/>
    <w:rsid w:val="158BF5CC"/>
    <w:rsid w:val="159AD4A7"/>
    <w:rsid w:val="15B7AB51"/>
    <w:rsid w:val="15BA58CA"/>
    <w:rsid w:val="15CA2718"/>
    <w:rsid w:val="15E92037"/>
    <w:rsid w:val="160D5672"/>
    <w:rsid w:val="1616C860"/>
    <w:rsid w:val="16228169"/>
    <w:rsid w:val="162D83AF"/>
    <w:rsid w:val="162EF61B"/>
    <w:rsid w:val="16360A92"/>
    <w:rsid w:val="16473661"/>
    <w:rsid w:val="164FBF69"/>
    <w:rsid w:val="16563CFB"/>
    <w:rsid w:val="1658B5B8"/>
    <w:rsid w:val="1659E227"/>
    <w:rsid w:val="16732A18"/>
    <w:rsid w:val="1673D53F"/>
    <w:rsid w:val="167AFE7B"/>
    <w:rsid w:val="16856FF5"/>
    <w:rsid w:val="1692E148"/>
    <w:rsid w:val="16C9C2A7"/>
    <w:rsid w:val="16CCF959"/>
    <w:rsid w:val="16E03637"/>
    <w:rsid w:val="16E1C917"/>
    <w:rsid w:val="16E7CDAB"/>
    <w:rsid w:val="16ECA47E"/>
    <w:rsid w:val="16EED374"/>
    <w:rsid w:val="16F4172A"/>
    <w:rsid w:val="16FD7B20"/>
    <w:rsid w:val="17028558"/>
    <w:rsid w:val="170607E0"/>
    <w:rsid w:val="171409BD"/>
    <w:rsid w:val="1726E672"/>
    <w:rsid w:val="172C48AB"/>
    <w:rsid w:val="172D107F"/>
    <w:rsid w:val="174F5F3C"/>
    <w:rsid w:val="17532F97"/>
    <w:rsid w:val="17625F99"/>
    <w:rsid w:val="1771AB33"/>
    <w:rsid w:val="1772710A"/>
    <w:rsid w:val="177AE245"/>
    <w:rsid w:val="177CB92C"/>
    <w:rsid w:val="1785AF13"/>
    <w:rsid w:val="17913ADB"/>
    <w:rsid w:val="1799877B"/>
    <w:rsid w:val="17ABE887"/>
    <w:rsid w:val="17B84E45"/>
    <w:rsid w:val="17D28038"/>
    <w:rsid w:val="17DF5A02"/>
    <w:rsid w:val="17E5E3B0"/>
    <w:rsid w:val="180B6E06"/>
    <w:rsid w:val="180F0A3E"/>
    <w:rsid w:val="180FDB8F"/>
    <w:rsid w:val="181506C6"/>
    <w:rsid w:val="181596E2"/>
    <w:rsid w:val="181B111D"/>
    <w:rsid w:val="18250E78"/>
    <w:rsid w:val="182AF627"/>
    <w:rsid w:val="18315D83"/>
    <w:rsid w:val="183CA9C8"/>
    <w:rsid w:val="183FD853"/>
    <w:rsid w:val="1875EC04"/>
    <w:rsid w:val="18845603"/>
    <w:rsid w:val="1885BC00"/>
    <w:rsid w:val="18874ED9"/>
    <w:rsid w:val="18959B47"/>
    <w:rsid w:val="189D64F1"/>
    <w:rsid w:val="18AD6459"/>
    <w:rsid w:val="18C1F1C8"/>
    <w:rsid w:val="18C39A4E"/>
    <w:rsid w:val="18CE4B76"/>
    <w:rsid w:val="18E5D11A"/>
    <w:rsid w:val="18E8A402"/>
    <w:rsid w:val="18E961B6"/>
    <w:rsid w:val="18EA8112"/>
    <w:rsid w:val="18EECCA0"/>
    <w:rsid w:val="190020DF"/>
    <w:rsid w:val="1901512E"/>
    <w:rsid w:val="19043CD7"/>
    <w:rsid w:val="190A2295"/>
    <w:rsid w:val="191586CB"/>
    <w:rsid w:val="19166DBD"/>
    <w:rsid w:val="191A98D4"/>
    <w:rsid w:val="191D78C1"/>
    <w:rsid w:val="1936EBAC"/>
    <w:rsid w:val="195A97B1"/>
    <w:rsid w:val="195D2AFD"/>
    <w:rsid w:val="19955102"/>
    <w:rsid w:val="19A30DF6"/>
    <w:rsid w:val="19B108AE"/>
    <w:rsid w:val="19B91116"/>
    <w:rsid w:val="19BE5B88"/>
    <w:rsid w:val="19C2021F"/>
    <w:rsid w:val="19C65160"/>
    <w:rsid w:val="19CD4791"/>
    <w:rsid w:val="19D507CA"/>
    <w:rsid w:val="19DC386E"/>
    <w:rsid w:val="19E75996"/>
    <w:rsid w:val="19F45A00"/>
    <w:rsid w:val="19FB7C0E"/>
    <w:rsid w:val="1A02E62E"/>
    <w:rsid w:val="1A1E7F5B"/>
    <w:rsid w:val="1A34A2DE"/>
    <w:rsid w:val="1A34F3A3"/>
    <w:rsid w:val="1A40D711"/>
    <w:rsid w:val="1A4C7FF2"/>
    <w:rsid w:val="1A532F59"/>
    <w:rsid w:val="1A539F99"/>
    <w:rsid w:val="1A563590"/>
    <w:rsid w:val="1A5B87BD"/>
    <w:rsid w:val="1A62C8D9"/>
    <w:rsid w:val="1A812AB8"/>
    <w:rsid w:val="1AA73690"/>
    <w:rsid w:val="1AA85A56"/>
    <w:rsid w:val="1AB20BB2"/>
    <w:rsid w:val="1AC1721A"/>
    <w:rsid w:val="1AC51CB2"/>
    <w:rsid w:val="1ACE66AD"/>
    <w:rsid w:val="1ACF8AE1"/>
    <w:rsid w:val="1ADDF716"/>
    <w:rsid w:val="1AE1C288"/>
    <w:rsid w:val="1AF7B506"/>
    <w:rsid w:val="1AFBE897"/>
    <w:rsid w:val="1B06EDEB"/>
    <w:rsid w:val="1B0C9295"/>
    <w:rsid w:val="1B10DB08"/>
    <w:rsid w:val="1B1D2BA1"/>
    <w:rsid w:val="1B1E482C"/>
    <w:rsid w:val="1B2617C5"/>
    <w:rsid w:val="1B396B6C"/>
    <w:rsid w:val="1B40CC06"/>
    <w:rsid w:val="1B43D19E"/>
    <w:rsid w:val="1B500906"/>
    <w:rsid w:val="1B587D76"/>
    <w:rsid w:val="1B602E65"/>
    <w:rsid w:val="1B6B1086"/>
    <w:rsid w:val="1B7BBC4E"/>
    <w:rsid w:val="1B7BCE4D"/>
    <w:rsid w:val="1B7F3E48"/>
    <w:rsid w:val="1B8EB56E"/>
    <w:rsid w:val="1B9A7EB2"/>
    <w:rsid w:val="1BC923B2"/>
    <w:rsid w:val="1BCD53B2"/>
    <w:rsid w:val="1BD3AD02"/>
    <w:rsid w:val="1BDD0D90"/>
    <w:rsid w:val="1BDEB930"/>
    <w:rsid w:val="1BF37BB8"/>
    <w:rsid w:val="1C145FEE"/>
    <w:rsid w:val="1C1F2A5A"/>
    <w:rsid w:val="1C4B50DE"/>
    <w:rsid w:val="1C52F1B2"/>
    <w:rsid w:val="1C55B1D5"/>
    <w:rsid w:val="1C56F93D"/>
    <w:rsid w:val="1C61DAE0"/>
    <w:rsid w:val="1C6F3848"/>
    <w:rsid w:val="1C733DBB"/>
    <w:rsid w:val="1C7FAF98"/>
    <w:rsid w:val="1C819682"/>
    <w:rsid w:val="1C8ECFFA"/>
    <w:rsid w:val="1CAAE0F1"/>
    <w:rsid w:val="1CB03944"/>
    <w:rsid w:val="1CC28236"/>
    <w:rsid w:val="1CC631FA"/>
    <w:rsid w:val="1CD07479"/>
    <w:rsid w:val="1CD46910"/>
    <w:rsid w:val="1CDAC921"/>
    <w:rsid w:val="1CDBACAC"/>
    <w:rsid w:val="1CEF04B7"/>
    <w:rsid w:val="1CEFF7BA"/>
    <w:rsid w:val="1CF1F9AB"/>
    <w:rsid w:val="1CFC09F9"/>
    <w:rsid w:val="1D009815"/>
    <w:rsid w:val="1D09E5C8"/>
    <w:rsid w:val="1D129F6A"/>
    <w:rsid w:val="1D27C4E1"/>
    <w:rsid w:val="1D497C00"/>
    <w:rsid w:val="1D57F9A3"/>
    <w:rsid w:val="1D5EC846"/>
    <w:rsid w:val="1D692C58"/>
    <w:rsid w:val="1D9055CF"/>
    <w:rsid w:val="1D96AE72"/>
    <w:rsid w:val="1D98AF97"/>
    <w:rsid w:val="1D9B64CD"/>
    <w:rsid w:val="1DA371E9"/>
    <w:rsid w:val="1DA9C47E"/>
    <w:rsid w:val="1DAF1871"/>
    <w:rsid w:val="1DCDB45A"/>
    <w:rsid w:val="1DD05B91"/>
    <w:rsid w:val="1DD8F8FF"/>
    <w:rsid w:val="1DE8A498"/>
    <w:rsid w:val="1DEED339"/>
    <w:rsid w:val="1DF278E1"/>
    <w:rsid w:val="1DF6EE23"/>
    <w:rsid w:val="1E049C46"/>
    <w:rsid w:val="1E081D02"/>
    <w:rsid w:val="1E0C11BA"/>
    <w:rsid w:val="1E0C6226"/>
    <w:rsid w:val="1E108E9D"/>
    <w:rsid w:val="1E1554AE"/>
    <w:rsid w:val="1E1820DC"/>
    <w:rsid w:val="1E1D7BD4"/>
    <w:rsid w:val="1E2751E6"/>
    <w:rsid w:val="1E2FBBC1"/>
    <w:rsid w:val="1E58B733"/>
    <w:rsid w:val="1E5D2A8D"/>
    <w:rsid w:val="1E811D02"/>
    <w:rsid w:val="1E85161F"/>
    <w:rsid w:val="1E8830DF"/>
    <w:rsid w:val="1E8AD20D"/>
    <w:rsid w:val="1E8C9B1C"/>
    <w:rsid w:val="1E8DCA0C"/>
    <w:rsid w:val="1E9ED361"/>
    <w:rsid w:val="1EA0A7DF"/>
    <w:rsid w:val="1EAB579B"/>
    <w:rsid w:val="1EB40552"/>
    <w:rsid w:val="1EB704AB"/>
    <w:rsid w:val="1EC8FF6F"/>
    <w:rsid w:val="1ECAFFCE"/>
    <w:rsid w:val="1ED8E78C"/>
    <w:rsid w:val="1F06720E"/>
    <w:rsid w:val="1F143E31"/>
    <w:rsid w:val="1F18B6A1"/>
    <w:rsid w:val="1F1B40DF"/>
    <w:rsid w:val="1F1CE20A"/>
    <w:rsid w:val="1F1D7F48"/>
    <w:rsid w:val="1F2424E6"/>
    <w:rsid w:val="1F37D61D"/>
    <w:rsid w:val="1F3EF0F6"/>
    <w:rsid w:val="1F48DAAB"/>
    <w:rsid w:val="1F521E24"/>
    <w:rsid w:val="1F563AF8"/>
    <w:rsid w:val="1F59B9B2"/>
    <w:rsid w:val="1F644B6E"/>
    <w:rsid w:val="1F6FD964"/>
    <w:rsid w:val="1F7D59EE"/>
    <w:rsid w:val="1F833CEC"/>
    <w:rsid w:val="1F8EE12E"/>
    <w:rsid w:val="1F8F610D"/>
    <w:rsid w:val="1F93340C"/>
    <w:rsid w:val="1F95850D"/>
    <w:rsid w:val="1F9C444C"/>
    <w:rsid w:val="1F9D6FCB"/>
    <w:rsid w:val="1FA944FC"/>
    <w:rsid w:val="1FACF5DE"/>
    <w:rsid w:val="1FAF4971"/>
    <w:rsid w:val="1FB27E37"/>
    <w:rsid w:val="1FB84154"/>
    <w:rsid w:val="1FC2FBBC"/>
    <w:rsid w:val="1FC6BA2F"/>
    <w:rsid w:val="1FD688E6"/>
    <w:rsid w:val="1FF5B420"/>
    <w:rsid w:val="1FFD089E"/>
    <w:rsid w:val="200E32B3"/>
    <w:rsid w:val="2029B6FF"/>
    <w:rsid w:val="203064D6"/>
    <w:rsid w:val="20307ECE"/>
    <w:rsid w:val="20376E02"/>
    <w:rsid w:val="204B4342"/>
    <w:rsid w:val="204F77BA"/>
    <w:rsid w:val="205279DF"/>
    <w:rsid w:val="2069DBD1"/>
    <w:rsid w:val="206A75C9"/>
    <w:rsid w:val="2073A6ED"/>
    <w:rsid w:val="20B00E92"/>
    <w:rsid w:val="20B74368"/>
    <w:rsid w:val="20BCD1D2"/>
    <w:rsid w:val="20C237B2"/>
    <w:rsid w:val="20CF0303"/>
    <w:rsid w:val="20D458D7"/>
    <w:rsid w:val="20E3230F"/>
    <w:rsid w:val="20ED87BC"/>
    <w:rsid w:val="20EEE384"/>
    <w:rsid w:val="210EA9D8"/>
    <w:rsid w:val="211758EA"/>
    <w:rsid w:val="2122E98A"/>
    <w:rsid w:val="212D21F8"/>
    <w:rsid w:val="2130026D"/>
    <w:rsid w:val="21354C03"/>
    <w:rsid w:val="213724BC"/>
    <w:rsid w:val="2148460C"/>
    <w:rsid w:val="21511782"/>
    <w:rsid w:val="2151D4A3"/>
    <w:rsid w:val="2174AB47"/>
    <w:rsid w:val="2178BD45"/>
    <w:rsid w:val="217E4884"/>
    <w:rsid w:val="21825D3C"/>
    <w:rsid w:val="2186C629"/>
    <w:rsid w:val="218B0916"/>
    <w:rsid w:val="21901ED0"/>
    <w:rsid w:val="21909338"/>
    <w:rsid w:val="219877C7"/>
    <w:rsid w:val="219D9EE3"/>
    <w:rsid w:val="21A27C53"/>
    <w:rsid w:val="21B836D3"/>
    <w:rsid w:val="21CEAB1B"/>
    <w:rsid w:val="21DAFC6D"/>
    <w:rsid w:val="21E3436C"/>
    <w:rsid w:val="21EFA51E"/>
    <w:rsid w:val="21F65307"/>
    <w:rsid w:val="21F846A9"/>
    <w:rsid w:val="21FA833D"/>
    <w:rsid w:val="22160EF5"/>
    <w:rsid w:val="221A5398"/>
    <w:rsid w:val="222BA5D2"/>
    <w:rsid w:val="222BA66C"/>
    <w:rsid w:val="222C9D97"/>
    <w:rsid w:val="222E4795"/>
    <w:rsid w:val="2230254E"/>
    <w:rsid w:val="22387980"/>
    <w:rsid w:val="223F4887"/>
    <w:rsid w:val="2252C0E3"/>
    <w:rsid w:val="225BB2DF"/>
    <w:rsid w:val="226941A8"/>
    <w:rsid w:val="226B0C87"/>
    <w:rsid w:val="226CBC84"/>
    <w:rsid w:val="2280BE9E"/>
    <w:rsid w:val="2294706C"/>
    <w:rsid w:val="22998790"/>
    <w:rsid w:val="22AAF84B"/>
    <w:rsid w:val="22AB9FE6"/>
    <w:rsid w:val="22AC0B90"/>
    <w:rsid w:val="22B1155F"/>
    <w:rsid w:val="22BBEBD6"/>
    <w:rsid w:val="22C74486"/>
    <w:rsid w:val="22D28020"/>
    <w:rsid w:val="22D4D22F"/>
    <w:rsid w:val="22DA9CC6"/>
    <w:rsid w:val="22E15894"/>
    <w:rsid w:val="22E91A35"/>
    <w:rsid w:val="22E9B2BF"/>
    <w:rsid w:val="22F32BE6"/>
    <w:rsid w:val="22F3C523"/>
    <w:rsid w:val="2307EF0F"/>
    <w:rsid w:val="2310560C"/>
    <w:rsid w:val="23222406"/>
    <w:rsid w:val="232404F0"/>
    <w:rsid w:val="232E1E28"/>
    <w:rsid w:val="2331B6FF"/>
    <w:rsid w:val="23349A26"/>
    <w:rsid w:val="233C9DFB"/>
    <w:rsid w:val="2359E1CA"/>
    <w:rsid w:val="235FEF97"/>
    <w:rsid w:val="2380F868"/>
    <w:rsid w:val="23811E15"/>
    <w:rsid w:val="238739E7"/>
    <w:rsid w:val="238E0B8E"/>
    <w:rsid w:val="23934C4A"/>
    <w:rsid w:val="23976D9F"/>
    <w:rsid w:val="239A5943"/>
    <w:rsid w:val="239B6BB7"/>
    <w:rsid w:val="23A04554"/>
    <w:rsid w:val="23A1C1ED"/>
    <w:rsid w:val="23A8987D"/>
    <w:rsid w:val="23A92560"/>
    <w:rsid w:val="23AA9C8C"/>
    <w:rsid w:val="23B6ED11"/>
    <w:rsid w:val="23CD4AC6"/>
    <w:rsid w:val="23CF70FA"/>
    <w:rsid w:val="23DB094E"/>
    <w:rsid w:val="23E0BE5B"/>
    <w:rsid w:val="23EAB210"/>
    <w:rsid w:val="23EC3BD3"/>
    <w:rsid w:val="23F3B591"/>
    <w:rsid w:val="23F423DE"/>
    <w:rsid w:val="240909B4"/>
    <w:rsid w:val="240DC02C"/>
    <w:rsid w:val="24198209"/>
    <w:rsid w:val="2425B6C5"/>
    <w:rsid w:val="243040CD"/>
    <w:rsid w:val="2435FCDA"/>
    <w:rsid w:val="24449C3B"/>
    <w:rsid w:val="2445514B"/>
    <w:rsid w:val="2447D298"/>
    <w:rsid w:val="244F0D1D"/>
    <w:rsid w:val="2450E5DF"/>
    <w:rsid w:val="2462F502"/>
    <w:rsid w:val="2463B629"/>
    <w:rsid w:val="24804B5A"/>
    <w:rsid w:val="2481C427"/>
    <w:rsid w:val="248B5AE2"/>
    <w:rsid w:val="249B4F13"/>
    <w:rsid w:val="249BBF85"/>
    <w:rsid w:val="249BE262"/>
    <w:rsid w:val="24AECBF3"/>
    <w:rsid w:val="24B02240"/>
    <w:rsid w:val="24B325C5"/>
    <w:rsid w:val="24B8B0E8"/>
    <w:rsid w:val="24D8240B"/>
    <w:rsid w:val="24E434FD"/>
    <w:rsid w:val="24E5CA29"/>
    <w:rsid w:val="24F65647"/>
    <w:rsid w:val="24FEB572"/>
    <w:rsid w:val="25030CD3"/>
    <w:rsid w:val="25117EF9"/>
    <w:rsid w:val="252527F3"/>
    <w:rsid w:val="2535AF43"/>
    <w:rsid w:val="25389479"/>
    <w:rsid w:val="254D1E2E"/>
    <w:rsid w:val="25522186"/>
    <w:rsid w:val="25546943"/>
    <w:rsid w:val="255D4BD3"/>
    <w:rsid w:val="2561AFDF"/>
    <w:rsid w:val="256CFF75"/>
    <w:rsid w:val="25731C2B"/>
    <w:rsid w:val="2586CEF7"/>
    <w:rsid w:val="25CBF42B"/>
    <w:rsid w:val="25CCDB80"/>
    <w:rsid w:val="25D32062"/>
    <w:rsid w:val="25D6FD00"/>
    <w:rsid w:val="25E6E5BC"/>
    <w:rsid w:val="25E81848"/>
    <w:rsid w:val="25F4AD41"/>
    <w:rsid w:val="25FC4657"/>
    <w:rsid w:val="25FE1DC8"/>
    <w:rsid w:val="2605DF59"/>
    <w:rsid w:val="2606D2EB"/>
    <w:rsid w:val="2608BD26"/>
    <w:rsid w:val="260AA020"/>
    <w:rsid w:val="260DE818"/>
    <w:rsid w:val="26123D88"/>
    <w:rsid w:val="261EC1DF"/>
    <w:rsid w:val="26243DD6"/>
    <w:rsid w:val="262ED82A"/>
    <w:rsid w:val="263748D1"/>
    <w:rsid w:val="26407718"/>
    <w:rsid w:val="26483D5B"/>
    <w:rsid w:val="266409BD"/>
    <w:rsid w:val="2669BC48"/>
    <w:rsid w:val="26784B13"/>
    <w:rsid w:val="2679B448"/>
    <w:rsid w:val="267B3B4D"/>
    <w:rsid w:val="26943DA2"/>
    <w:rsid w:val="26952A64"/>
    <w:rsid w:val="26A644F9"/>
    <w:rsid w:val="26C4D5AA"/>
    <w:rsid w:val="26CF1E2E"/>
    <w:rsid w:val="26E16A0A"/>
    <w:rsid w:val="26EA354A"/>
    <w:rsid w:val="26EA3DAA"/>
    <w:rsid w:val="26EC5EBE"/>
    <w:rsid w:val="26F00DC3"/>
    <w:rsid w:val="26F2D445"/>
    <w:rsid w:val="26F7F8B7"/>
    <w:rsid w:val="26FB2EE4"/>
    <w:rsid w:val="2700E49C"/>
    <w:rsid w:val="27078141"/>
    <w:rsid w:val="2707B45B"/>
    <w:rsid w:val="270B071D"/>
    <w:rsid w:val="270B1448"/>
    <w:rsid w:val="27193930"/>
    <w:rsid w:val="2719F739"/>
    <w:rsid w:val="27243EBE"/>
    <w:rsid w:val="272CB31F"/>
    <w:rsid w:val="2732A0C7"/>
    <w:rsid w:val="273416E0"/>
    <w:rsid w:val="27385270"/>
    <w:rsid w:val="273A53D5"/>
    <w:rsid w:val="274A12E1"/>
    <w:rsid w:val="2765A9DC"/>
    <w:rsid w:val="2772A6D6"/>
    <w:rsid w:val="27851461"/>
    <w:rsid w:val="27889581"/>
    <w:rsid w:val="278A9716"/>
    <w:rsid w:val="278FFAFE"/>
    <w:rsid w:val="279106DE"/>
    <w:rsid w:val="2791F738"/>
    <w:rsid w:val="279D7505"/>
    <w:rsid w:val="27BA299C"/>
    <w:rsid w:val="27C5BA40"/>
    <w:rsid w:val="27C73646"/>
    <w:rsid w:val="27C8612A"/>
    <w:rsid w:val="27D3DB04"/>
    <w:rsid w:val="27EB3AE9"/>
    <w:rsid w:val="27EF84F0"/>
    <w:rsid w:val="27F9EAAC"/>
    <w:rsid w:val="27FF652C"/>
    <w:rsid w:val="2802BF44"/>
    <w:rsid w:val="280D0325"/>
    <w:rsid w:val="28170A4E"/>
    <w:rsid w:val="282293E7"/>
    <w:rsid w:val="2829C056"/>
    <w:rsid w:val="2841BBD7"/>
    <w:rsid w:val="286FF7DE"/>
    <w:rsid w:val="2870674B"/>
    <w:rsid w:val="28725424"/>
    <w:rsid w:val="28764A47"/>
    <w:rsid w:val="287A2200"/>
    <w:rsid w:val="287E0A56"/>
    <w:rsid w:val="2883D7CA"/>
    <w:rsid w:val="288E769F"/>
    <w:rsid w:val="28923AD5"/>
    <w:rsid w:val="289FC0D5"/>
    <w:rsid w:val="28AA18AE"/>
    <w:rsid w:val="28CB697A"/>
    <w:rsid w:val="28D3038E"/>
    <w:rsid w:val="28E871E7"/>
    <w:rsid w:val="28EA9BA1"/>
    <w:rsid w:val="28EBAC22"/>
    <w:rsid w:val="28EC58A0"/>
    <w:rsid w:val="28FA179D"/>
    <w:rsid w:val="2901BA2F"/>
    <w:rsid w:val="2907422D"/>
    <w:rsid w:val="29168159"/>
    <w:rsid w:val="291ADEE7"/>
    <w:rsid w:val="291BE00B"/>
    <w:rsid w:val="291C5362"/>
    <w:rsid w:val="29334D1C"/>
    <w:rsid w:val="2936AF72"/>
    <w:rsid w:val="293B2DE3"/>
    <w:rsid w:val="29435D94"/>
    <w:rsid w:val="2945C8C1"/>
    <w:rsid w:val="294C0341"/>
    <w:rsid w:val="2951CBD0"/>
    <w:rsid w:val="296132DD"/>
    <w:rsid w:val="296B8C68"/>
    <w:rsid w:val="296BAFED"/>
    <w:rsid w:val="29718182"/>
    <w:rsid w:val="297DC7A2"/>
    <w:rsid w:val="29815859"/>
    <w:rsid w:val="29880C0B"/>
    <w:rsid w:val="29AA1AA8"/>
    <w:rsid w:val="29AF782C"/>
    <w:rsid w:val="29DBC56C"/>
    <w:rsid w:val="29F4EBA8"/>
    <w:rsid w:val="29FFF86E"/>
    <w:rsid w:val="2A1F5B6D"/>
    <w:rsid w:val="2A21A2E7"/>
    <w:rsid w:val="2A31B5D6"/>
    <w:rsid w:val="2A3C33CA"/>
    <w:rsid w:val="2A4AE7EB"/>
    <w:rsid w:val="2A504292"/>
    <w:rsid w:val="2A5100A8"/>
    <w:rsid w:val="2A593E0C"/>
    <w:rsid w:val="2A603E8B"/>
    <w:rsid w:val="2A62D2F7"/>
    <w:rsid w:val="2A7E23C7"/>
    <w:rsid w:val="2A84B189"/>
    <w:rsid w:val="2A88359B"/>
    <w:rsid w:val="2A8F1B95"/>
    <w:rsid w:val="2A9507A3"/>
    <w:rsid w:val="2A98ACF9"/>
    <w:rsid w:val="2A9D68D6"/>
    <w:rsid w:val="2AAA8819"/>
    <w:rsid w:val="2ACE0B3F"/>
    <w:rsid w:val="2AD0C412"/>
    <w:rsid w:val="2ADB7233"/>
    <w:rsid w:val="2B0C74D4"/>
    <w:rsid w:val="2B1802F3"/>
    <w:rsid w:val="2B21E96B"/>
    <w:rsid w:val="2B2971FF"/>
    <w:rsid w:val="2B2A187A"/>
    <w:rsid w:val="2B2A7E1C"/>
    <w:rsid w:val="2B2E4714"/>
    <w:rsid w:val="2B2F2A2E"/>
    <w:rsid w:val="2B2F9330"/>
    <w:rsid w:val="2B4366C7"/>
    <w:rsid w:val="2B44F11D"/>
    <w:rsid w:val="2B4F4D8F"/>
    <w:rsid w:val="2B540624"/>
    <w:rsid w:val="2B591CAB"/>
    <w:rsid w:val="2B69C277"/>
    <w:rsid w:val="2B69D43E"/>
    <w:rsid w:val="2B7E5B34"/>
    <w:rsid w:val="2B960ED9"/>
    <w:rsid w:val="2BA6A0BF"/>
    <w:rsid w:val="2BCE6FA0"/>
    <w:rsid w:val="2BCEA189"/>
    <w:rsid w:val="2BDD2815"/>
    <w:rsid w:val="2BDFC58F"/>
    <w:rsid w:val="2BE5843D"/>
    <w:rsid w:val="2BE5BEE2"/>
    <w:rsid w:val="2BE6B4A4"/>
    <w:rsid w:val="2C013775"/>
    <w:rsid w:val="2C22316C"/>
    <w:rsid w:val="2C3E923E"/>
    <w:rsid w:val="2C3FCB99"/>
    <w:rsid w:val="2C40C19A"/>
    <w:rsid w:val="2C47E3D7"/>
    <w:rsid w:val="2C4F6E0B"/>
    <w:rsid w:val="2C509CEC"/>
    <w:rsid w:val="2C777F54"/>
    <w:rsid w:val="2C8AA034"/>
    <w:rsid w:val="2C9A250F"/>
    <w:rsid w:val="2C9C592E"/>
    <w:rsid w:val="2C9FD9F8"/>
    <w:rsid w:val="2CA2EB6B"/>
    <w:rsid w:val="2CAC7CC8"/>
    <w:rsid w:val="2CADFCD2"/>
    <w:rsid w:val="2CB24C02"/>
    <w:rsid w:val="2CBA5938"/>
    <w:rsid w:val="2CD67CF9"/>
    <w:rsid w:val="2CD6C058"/>
    <w:rsid w:val="2CDC7271"/>
    <w:rsid w:val="2CE0C15B"/>
    <w:rsid w:val="2CEB103D"/>
    <w:rsid w:val="2CF87B9D"/>
    <w:rsid w:val="2CFAA5E4"/>
    <w:rsid w:val="2CFCE6D3"/>
    <w:rsid w:val="2D055C8A"/>
    <w:rsid w:val="2D0D1F16"/>
    <w:rsid w:val="2D11EFA8"/>
    <w:rsid w:val="2D1D936A"/>
    <w:rsid w:val="2D1EB754"/>
    <w:rsid w:val="2D416460"/>
    <w:rsid w:val="2D43480B"/>
    <w:rsid w:val="2D4C9A1E"/>
    <w:rsid w:val="2D4FCEDF"/>
    <w:rsid w:val="2D6005D7"/>
    <w:rsid w:val="2D612950"/>
    <w:rsid w:val="2D67350E"/>
    <w:rsid w:val="2D6950EE"/>
    <w:rsid w:val="2D6D3AE8"/>
    <w:rsid w:val="2D74A0E0"/>
    <w:rsid w:val="2D75693D"/>
    <w:rsid w:val="2D7B4BA8"/>
    <w:rsid w:val="2D802C5C"/>
    <w:rsid w:val="2D930F2C"/>
    <w:rsid w:val="2D9480EA"/>
    <w:rsid w:val="2D9D0AE6"/>
    <w:rsid w:val="2DA37813"/>
    <w:rsid w:val="2DB2753F"/>
    <w:rsid w:val="2DB56B09"/>
    <w:rsid w:val="2DBBE30A"/>
    <w:rsid w:val="2DDB4BB4"/>
    <w:rsid w:val="2DF1AC0B"/>
    <w:rsid w:val="2DFB7EA9"/>
    <w:rsid w:val="2E0CE56D"/>
    <w:rsid w:val="2E112D87"/>
    <w:rsid w:val="2E1D196E"/>
    <w:rsid w:val="2E263B63"/>
    <w:rsid w:val="2E2CE3FA"/>
    <w:rsid w:val="2E36909D"/>
    <w:rsid w:val="2E37BEDA"/>
    <w:rsid w:val="2E455946"/>
    <w:rsid w:val="2E4C5030"/>
    <w:rsid w:val="2E501006"/>
    <w:rsid w:val="2E624906"/>
    <w:rsid w:val="2E692C30"/>
    <w:rsid w:val="2E71D9B1"/>
    <w:rsid w:val="2E7D11CC"/>
    <w:rsid w:val="2E82E0EE"/>
    <w:rsid w:val="2E896DE3"/>
    <w:rsid w:val="2E93BA7D"/>
    <w:rsid w:val="2E9BBA43"/>
    <w:rsid w:val="2E9C7179"/>
    <w:rsid w:val="2EA540E7"/>
    <w:rsid w:val="2EA95AEF"/>
    <w:rsid w:val="2EA97303"/>
    <w:rsid w:val="2EADD039"/>
    <w:rsid w:val="2EBDC8F7"/>
    <w:rsid w:val="2EC70417"/>
    <w:rsid w:val="2EC872EF"/>
    <w:rsid w:val="2ECA2253"/>
    <w:rsid w:val="2ECD0797"/>
    <w:rsid w:val="2ED02CA2"/>
    <w:rsid w:val="2ED56463"/>
    <w:rsid w:val="2EE5B041"/>
    <w:rsid w:val="2EFCB05B"/>
    <w:rsid w:val="2F017343"/>
    <w:rsid w:val="2F18532C"/>
    <w:rsid w:val="2F2A88F9"/>
    <w:rsid w:val="2F3F0424"/>
    <w:rsid w:val="2F496D4A"/>
    <w:rsid w:val="2F4C8E53"/>
    <w:rsid w:val="2F5314CF"/>
    <w:rsid w:val="2F79D0D2"/>
    <w:rsid w:val="2F7A7CDE"/>
    <w:rsid w:val="2F9C245B"/>
    <w:rsid w:val="2F9F934B"/>
    <w:rsid w:val="2FA8C279"/>
    <w:rsid w:val="2FABAB5F"/>
    <w:rsid w:val="2FBB7ACE"/>
    <w:rsid w:val="2FCBF72B"/>
    <w:rsid w:val="2FCF82DE"/>
    <w:rsid w:val="2FDD6602"/>
    <w:rsid w:val="2FDE35C6"/>
    <w:rsid w:val="2FE9826E"/>
    <w:rsid w:val="2FF6C52C"/>
    <w:rsid w:val="2FF705AC"/>
    <w:rsid w:val="30017A79"/>
    <w:rsid w:val="3006B233"/>
    <w:rsid w:val="300F32FF"/>
    <w:rsid w:val="3019445B"/>
    <w:rsid w:val="301946D6"/>
    <w:rsid w:val="3024A180"/>
    <w:rsid w:val="302A9A26"/>
    <w:rsid w:val="302B59B8"/>
    <w:rsid w:val="3037B0B7"/>
    <w:rsid w:val="303D195F"/>
    <w:rsid w:val="303E5A29"/>
    <w:rsid w:val="303F5939"/>
    <w:rsid w:val="3048546A"/>
    <w:rsid w:val="304A49C9"/>
    <w:rsid w:val="304BBAD8"/>
    <w:rsid w:val="30541901"/>
    <w:rsid w:val="305C3E8F"/>
    <w:rsid w:val="3070F816"/>
    <w:rsid w:val="3086D348"/>
    <w:rsid w:val="308F6501"/>
    <w:rsid w:val="3096EB90"/>
    <w:rsid w:val="309EC26C"/>
    <w:rsid w:val="30AE4FEC"/>
    <w:rsid w:val="30CFA5ED"/>
    <w:rsid w:val="30EF9904"/>
    <w:rsid w:val="30F3CA53"/>
    <w:rsid w:val="30F478C3"/>
    <w:rsid w:val="310F2497"/>
    <w:rsid w:val="312052D8"/>
    <w:rsid w:val="3123170C"/>
    <w:rsid w:val="3126B1EF"/>
    <w:rsid w:val="312CCE23"/>
    <w:rsid w:val="3144F7BA"/>
    <w:rsid w:val="31582F92"/>
    <w:rsid w:val="315CDDB5"/>
    <w:rsid w:val="3187A495"/>
    <w:rsid w:val="3199A4A4"/>
    <w:rsid w:val="31A16913"/>
    <w:rsid w:val="31A26682"/>
    <w:rsid w:val="31A6012A"/>
    <w:rsid w:val="31CA7FC5"/>
    <w:rsid w:val="31CE2ADC"/>
    <w:rsid w:val="31E39B29"/>
    <w:rsid w:val="31E49401"/>
    <w:rsid w:val="31FAE496"/>
    <w:rsid w:val="3204C58A"/>
    <w:rsid w:val="3204EB23"/>
    <w:rsid w:val="32057305"/>
    <w:rsid w:val="32266A3C"/>
    <w:rsid w:val="32271B80"/>
    <w:rsid w:val="322C5124"/>
    <w:rsid w:val="322F8AC5"/>
    <w:rsid w:val="3233B68D"/>
    <w:rsid w:val="3242C6EC"/>
    <w:rsid w:val="32442148"/>
    <w:rsid w:val="3252CBAA"/>
    <w:rsid w:val="32549CFE"/>
    <w:rsid w:val="325B9B42"/>
    <w:rsid w:val="32639A71"/>
    <w:rsid w:val="328315A4"/>
    <w:rsid w:val="32839718"/>
    <w:rsid w:val="32B6F605"/>
    <w:rsid w:val="32C4BF2D"/>
    <w:rsid w:val="32D7CBCE"/>
    <w:rsid w:val="32DCB503"/>
    <w:rsid w:val="32E3A324"/>
    <w:rsid w:val="32ECDD6D"/>
    <w:rsid w:val="3307D952"/>
    <w:rsid w:val="331AA3B8"/>
    <w:rsid w:val="331B8B37"/>
    <w:rsid w:val="33409845"/>
    <w:rsid w:val="3341A81C"/>
    <w:rsid w:val="33495E97"/>
    <w:rsid w:val="3359AE63"/>
    <w:rsid w:val="33637D37"/>
    <w:rsid w:val="33691622"/>
    <w:rsid w:val="336E9747"/>
    <w:rsid w:val="338754F1"/>
    <w:rsid w:val="338B1B4E"/>
    <w:rsid w:val="339B03FC"/>
    <w:rsid w:val="33A94EAB"/>
    <w:rsid w:val="33AB8239"/>
    <w:rsid w:val="33AE85FE"/>
    <w:rsid w:val="33BF1651"/>
    <w:rsid w:val="33C1DAC4"/>
    <w:rsid w:val="33FEDD55"/>
    <w:rsid w:val="3402EE78"/>
    <w:rsid w:val="34243DCF"/>
    <w:rsid w:val="342829E1"/>
    <w:rsid w:val="344B10CC"/>
    <w:rsid w:val="34509205"/>
    <w:rsid w:val="346068BB"/>
    <w:rsid w:val="3478B56A"/>
    <w:rsid w:val="3493D911"/>
    <w:rsid w:val="34B034F0"/>
    <w:rsid w:val="34C45A23"/>
    <w:rsid w:val="34CDD8E6"/>
    <w:rsid w:val="34D2FE2C"/>
    <w:rsid w:val="34D43B5A"/>
    <w:rsid w:val="34E4CC06"/>
    <w:rsid w:val="34E60E99"/>
    <w:rsid w:val="34E86256"/>
    <w:rsid w:val="350C0881"/>
    <w:rsid w:val="3520BD5B"/>
    <w:rsid w:val="35224471"/>
    <w:rsid w:val="35409D24"/>
    <w:rsid w:val="354FF4DF"/>
    <w:rsid w:val="3552A3B2"/>
    <w:rsid w:val="35576138"/>
    <w:rsid w:val="355AAE8F"/>
    <w:rsid w:val="35610C86"/>
    <w:rsid w:val="357022C0"/>
    <w:rsid w:val="35727C3F"/>
    <w:rsid w:val="3572ABDE"/>
    <w:rsid w:val="357D1AF8"/>
    <w:rsid w:val="35815D19"/>
    <w:rsid w:val="35BA129B"/>
    <w:rsid w:val="35C46EA7"/>
    <w:rsid w:val="35C517AB"/>
    <w:rsid w:val="35CD454B"/>
    <w:rsid w:val="35D8F62D"/>
    <w:rsid w:val="35DD31B1"/>
    <w:rsid w:val="35E7545E"/>
    <w:rsid w:val="35EA842C"/>
    <w:rsid w:val="35EF21A1"/>
    <w:rsid w:val="35F99765"/>
    <w:rsid w:val="35FED345"/>
    <w:rsid w:val="36021E1F"/>
    <w:rsid w:val="36088CA1"/>
    <w:rsid w:val="360DF92D"/>
    <w:rsid w:val="361491F9"/>
    <w:rsid w:val="361B35A5"/>
    <w:rsid w:val="361DDC06"/>
    <w:rsid w:val="362874D1"/>
    <w:rsid w:val="36446A81"/>
    <w:rsid w:val="36460119"/>
    <w:rsid w:val="36495286"/>
    <w:rsid w:val="364B14EB"/>
    <w:rsid w:val="3653501D"/>
    <w:rsid w:val="36572801"/>
    <w:rsid w:val="367953BC"/>
    <w:rsid w:val="36857F0E"/>
    <w:rsid w:val="3685B516"/>
    <w:rsid w:val="36877642"/>
    <w:rsid w:val="36890999"/>
    <w:rsid w:val="368E8354"/>
    <w:rsid w:val="36915C72"/>
    <w:rsid w:val="3693D8BD"/>
    <w:rsid w:val="36967740"/>
    <w:rsid w:val="369FC7E9"/>
    <w:rsid w:val="36A5E84E"/>
    <w:rsid w:val="36ABABE4"/>
    <w:rsid w:val="36B0C4B1"/>
    <w:rsid w:val="36B5AE70"/>
    <w:rsid w:val="36B67658"/>
    <w:rsid w:val="36E0ADCB"/>
    <w:rsid w:val="36E4647B"/>
    <w:rsid w:val="36EE99E3"/>
    <w:rsid w:val="36EEE339"/>
    <w:rsid w:val="36F0604C"/>
    <w:rsid w:val="36FF28C6"/>
    <w:rsid w:val="3712DFEF"/>
    <w:rsid w:val="371BFD39"/>
    <w:rsid w:val="373888C5"/>
    <w:rsid w:val="373A32E1"/>
    <w:rsid w:val="3763419C"/>
    <w:rsid w:val="376958D7"/>
    <w:rsid w:val="376A2026"/>
    <w:rsid w:val="376F6BE0"/>
    <w:rsid w:val="37700CA6"/>
    <w:rsid w:val="3771DBBE"/>
    <w:rsid w:val="3773A068"/>
    <w:rsid w:val="377FFC32"/>
    <w:rsid w:val="378394BB"/>
    <w:rsid w:val="3785B576"/>
    <w:rsid w:val="37ACFFA5"/>
    <w:rsid w:val="37C2ABCC"/>
    <w:rsid w:val="37C39028"/>
    <w:rsid w:val="37D3FFEB"/>
    <w:rsid w:val="37D61722"/>
    <w:rsid w:val="37DBE6A7"/>
    <w:rsid w:val="37E5E28E"/>
    <w:rsid w:val="37EFA5E2"/>
    <w:rsid w:val="38059945"/>
    <w:rsid w:val="3809213B"/>
    <w:rsid w:val="38136E6D"/>
    <w:rsid w:val="3813E260"/>
    <w:rsid w:val="38260E6B"/>
    <w:rsid w:val="38320FBB"/>
    <w:rsid w:val="3857B989"/>
    <w:rsid w:val="385BCD21"/>
    <w:rsid w:val="38742A6C"/>
    <w:rsid w:val="3877BCD3"/>
    <w:rsid w:val="387A9F1D"/>
    <w:rsid w:val="3884C7C2"/>
    <w:rsid w:val="388565FE"/>
    <w:rsid w:val="3888B9B0"/>
    <w:rsid w:val="389C64C7"/>
    <w:rsid w:val="38A3B1F4"/>
    <w:rsid w:val="38A83E1A"/>
    <w:rsid w:val="38A8560D"/>
    <w:rsid w:val="38BB9D7A"/>
    <w:rsid w:val="38CFE306"/>
    <w:rsid w:val="38DA8314"/>
    <w:rsid w:val="38E12AA6"/>
    <w:rsid w:val="38E7FCB0"/>
    <w:rsid w:val="38E9F4D7"/>
    <w:rsid w:val="38F18935"/>
    <w:rsid w:val="38F81B45"/>
    <w:rsid w:val="38FADF42"/>
    <w:rsid w:val="390455E5"/>
    <w:rsid w:val="39065D70"/>
    <w:rsid w:val="391FD92D"/>
    <w:rsid w:val="392211B2"/>
    <w:rsid w:val="39384537"/>
    <w:rsid w:val="39619A51"/>
    <w:rsid w:val="3962D08D"/>
    <w:rsid w:val="39664951"/>
    <w:rsid w:val="3968C9A0"/>
    <w:rsid w:val="396DBFD9"/>
    <w:rsid w:val="396DE698"/>
    <w:rsid w:val="398B6010"/>
    <w:rsid w:val="398D3B59"/>
    <w:rsid w:val="39AC2A79"/>
    <w:rsid w:val="39BDF380"/>
    <w:rsid w:val="39C50AB2"/>
    <w:rsid w:val="39CE595D"/>
    <w:rsid w:val="39D015A8"/>
    <w:rsid w:val="39D33DAC"/>
    <w:rsid w:val="39E368F1"/>
    <w:rsid w:val="3A0B4FF2"/>
    <w:rsid w:val="3A182853"/>
    <w:rsid w:val="3A1E3DF6"/>
    <w:rsid w:val="3A1F1D11"/>
    <w:rsid w:val="3A229B82"/>
    <w:rsid w:val="3A2F36C5"/>
    <w:rsid w:val="3A2FF37B"/>
    <w:rsid w:val="3A3A9CAA"/>
    <w:rsid w:val="3A3F69DD"/>
    <w:rsid w:val="3A49B805"/>
    <w:rsid w:val="3A591AD0"/>
    <w:rsid w:val="3A5A8786"/>
    <w:rsid w:val="3A64AAEC"/>
    <w:rsid w:val="3A75D5F3"/>
    <w:rsid w:val="3A7C09ED"/>
    <w:rsid w:val="3A861683"/>
    <w:rsid w:val="3A8ACCEF"/>
    <w:rsid w:val="3AA4C68A"/>
    <w:rsid w:val="3AAC39C7"/>
    <w:rsid w:val="3AB25F4B"/>
    <w:rsid w:val="3AB540D7"/>
    <w:rsid w:val="3ABD032A"/>
    <w:rsid w:val="3ABDC31D"/>
    <w:rsid w:val="3AC4A528"/>
    <w:rsid w:val="3ACFF372"/>
    <w:rsid w:val="3ADA0AC2"/>
    <w:rsid w:val="3AE4C854"/>
    <w:rsid w:val="3AE5AA08"/>
    <w:rsid w:val="3AEAA378"/>
    <w:rsid w:val="3AEC4CEF"/>
    <w:rsid w:val="3B189B9E"/>
    <w:rsid w:val="3B34B87E"/>
    <w:rsid w:val="3B4B0FE5"/>
    <w:rsid w:val="3B5A921F"/>
    <w:rsid w:val="3B6DDDD2"/>
    <w:rsid w:val="3B7053D2"/>
    <w:rsid w:val="3B716BEA"/>
    <w:rsid w:val="3B720C85"/>
    <w:rsid w:val="3B7424FD"/>
    <w:rsid w:val="3B7477B9"/>
    <w:rsid w:val="3B74DC9C"/>
    <w:rsid w:val="3B9D414E"/>
    <w:rsid w:val="3BA3FB02"/>
    <w:rsid w:val="3BA559F8"/>
    <w:rsid w:val="3BBCFC25"/>
    <w:rsid w:val="3BBF46A2"/>
    <w:rsid w:val="3BC07759"/>
    <w:rsid w:val="3BC9CF99"/>
    <w:rsid w:val="3BCCECA9"/>
    <w:rsid w:val="3BEEFB68"/>
    <w:rsid w:val="3BF2247E"/>
    <w:rsid w:val="3BF4CD42"/>
    <w:rsid w:val="3C02828E"/>
    <w:rsid w:val="3C0BBE4B"/>
    <w:rsid w:val="3C251BAA"/>
    <w:rsid w:val="3C310B1A"/>
    <w:rsid w:val="3C3218CB"/>
    <w:rsid w:val="3C4069CD"/>
    <w:rsid w:val="3C46D628"/>
    <w:rsid w:val="3C4D2ACA"/>
    <w:rsid w:val="3C51F8BA"/>
    <w:rsid w:val="3C59CE9B"/>
    <w:rsid w:val="3C733197"/>
    <w:rsid w:val="3C794559"/>
    <w:rsid w:val="3C7EBDF4"/>
    <w:rsid w:val="3C930254"/>
    <w:rsid w:val="3C95835A"/>
    <w:rsid w:val="3C9E13B8"/>
    <w:rsid w:val="3CB1B7E6"/>
    <w:rsid w:val="3CCFE7C3"/>
    <w:rsid w:val="3CD5ECC6"/>
    <w:rsid w:val="3CD93E83"/>
    <w:rsid w:val="3CE91E8F"/>
    <w:rsid w:val="3CEAB6EA"/>
    <w:rsid w:val="3CF19111"/>
    <w:rsid w:val="3CF68308"/>
    <w:rsid w:val="3CF8C809"/>
    <w:rsid w:val="3D14E433"/>
    <w:rsid w:val="3D267BA6"/>
    <w:rsid w:val="3D4A9115"/>
    <w:rsid w:val="3D4C7C13"/>
    <w:rsid w:val="3D53F0D4"/>
    <w:rsid w:val="3D54BFAC"/>
    <w:rsid w:val="3D6D0202"/>
    <w:rsid w:val="3D723D6C"/>
    <w:rsid w:val="3D82A4F5"/>
    <w:rsid w:val="3D85BDE1"/>
    <w:rsid w:val="3D921CF6"/>
    <w:rsid w:val="3D947365"/>
    <w:rsid w:val="3D996445"/>
    <w:rsid w:val="3DAC8509"/>
    <w:rsid w:val="3DB665C1"/>
    <w:rsid w:val="3DC616EE"/>
    <w:rsid w:val="3DC93FF3"/>
    <w:rsid w:val="3DCE6623"/>
    <w:rsid w:val="3DDBE8E4"/>
    <w:rsid w:val="3DF1B67A"/>
    <w:rsid w:val="3DF2F412"/>
    <w:rsid w:val="3DF4B6F8"/>
    <w:rsid w:val="3DF7ADED"/>
    <w:rsid w:val="3DFCE919"/>
    <w:rsid w:val="3E02EF98"/>
    <w:rsid w:val="3E085A8A"/>
    <w:rsid w:val="3E0C0E96"/>
    <w:rsid w:val="3E12A660"/>
    <w:rsid w:val="3E1A5FFC"/>
    <w:rsid w:val="3E1A8D5A"/>
    <w:rsid w:val="3E1D4ACA"/>
    <w:rsid w:val="3E1FFF74"/>
    <w:rsid w:val="3E223860"/>
    <w:rsid w:val="3E23A843"/>
    <w:rsid w:val="3E2ADBD4"/>
    <w:rsid w:val="3E3B60BD"/>
    <w:rsid w:val="3E43A1BB"/>
    <w:rsid w:val="3E484634"/>
    <w:rsid w:val="3E56383B"/>
    <w:rsid w:val="3E60075C"/>
    <w:rsid w:val="3E82AFB4"/>
    <w:rsid w:val="3E83E581"/>
    <w:rsid w:val="3E84A69F"/>
    <w:rsid w:val="3E977C40"/>
    <w:rsid w:val="3EA02EA9"/>
    <w:rsid w:val="3EAFBE93"/>
    <w:rsid w:val="3EB76CC8"/>
    <w:rsid w:val="3EB7D24A"/>
    <w:rsid w:val="3EC5587C"/>
    <w:rsid w:val="3ECA973F"/>
    <w:rsid w:val="3ECDB00E"/>
    <w:rsid w:val="3EDC3422"/>
    <w:rsid w:val="3EE27CA3"/>
    <w:rsid w:val="3EECAAAD"/>
    <w:rsid w:val="3F02CE31"/>
    <w:rsid w:val="3F0652BC"/>
    <w:rsid w:val="3F09CC58"/>
    <w:rsid w:val="3F0B0993"/>
    <w:rsid w:val="3F15FB53"/>
    <w:rsid w:val="3F20C269"/>
    <w:rsid w:val="3F228D50"/>
    <w:rsid w:val="3F294594"/>
    <w:rsid w:val="3F4211F8"/>
    <w:rsid w:val="3F47812F"/>
    <w:rsid w:val="3F4C9EC3"/>
    <w:rsid w:val="3F4D71D9"/>
    <w:rsid w:val="3F56A5B3"/>
    <w:rsid w:val="3F652A70"/>
    <w:rsid w:val="3F728E39"/>
    <w:rsid w:val="3F78531B"/>
    <w:rsid w:val="3F7A13BC"/>
    <w:rsid w:val="3F80E949"/>
    <w:rsid w:val="3F847523"/>
    <w:rsid w:val="3FA18B21"/>
    <w:rsid w:val="3FA536E4"/>
    <w:rsid w:val="3FA8439F"/>
    <w:rsid w:val="3FB41648"/>
    <w:rsid w:val="3FC610FD"/>
    <w:rsid w:val="3FC90C8F"/>
    <w:rsid w:val="3FCF6107"/>
    <w:rsid w:val="3FDC077F"/>
    <w:rsid w:val="3FEA9215"/>
    <w:rsid w:val="3FEA9A18"/>
    <w:rsid w:val="3FF42A0E"/>
    <w:rsid w:val="40027F9B"/>
    <w:rsid w:val="4019842C"/>
    <w:rsid w:val="40257541"/>
    <w:rsid w:val="4025D6A9"/>
    <w:rsid w:val="4027027A"/>
    <w:rsid w:val="403AC03D"/>
    <w:rsid w:val="4040BED4"/>
    <w:rsid w:val="4042255A"/>
    <w:rsid w:val="4046F786"/>
    <w:rsid w:val="405B4A78"/>
    <w:rsid w:val="40862938"/>
    <w:rsid w:val="4092ADCB"/>
    <w:rsid w:val="40AB0AA1"/>
    <w:rsid w:val="40AEC5DE"/>
    <w:rsid w:val="40B53B60"/>
    <w:rsid w:val="40BDB06F"/>
    <w:rsid w:val="40C66734"/>
    <w:rsid w:val="40CCC3C0"/>
    <w:rsid w:val="40D3F74E"/>
    <w:rsid w:val="40D953FF"/>
    <w:rsid w:val="40DFE0DD"/>
    <w:rsid w:val="40FE51F8"/>
    <w:rsid w:val="410BC61E"/>
    <w:rsid w:val="410D96DD"/>
    <w:rsid w:val="410DB32C"/>
    <w:rsid w:val="411A3722"/>
    <w:rsid w:val="411A6569"/>
    <w:rsid w:val="41250C27"/>
    <w:rsid w:val="4127C022"/>
    <w:rsid w:val="413C3A9F"/>
    <w:rsid w:val="413DC887"/>
    <w:rsid w:val="4147001C"/>
    <w:rsid w:val="414FE839"/>
    <w:rsid w:val="41528265"/>
    <w:rsid w:val="41573BA5"/>
    <w:rsid w:val="415AD54D"/>
    <w:rsid w:val="416AF9B7"/>
    <w:rsid w:val="416CF08C"/>
    <w:rsid w:val="41874398"/>
    <w:rsid w:val="4199B267"/>
    <w:rsid w:val="41A0A86E"/>
    <w:rsid w:val="41B6D4BB"/>
    <w:rsid w:val="41BE79BC"/>
    <w:rsid w:val="41C1BFB5"/>
    <w:rsid w:val="41C29424"/>
    <w:rsid w:val="41C2D2DB"/>
    <w:rsid w:val="41CC19F5"/>
    <w:rsid w:val="41CD750C"/>
    <w:rsid w:val="41D13077"/>
    <w:rsid w:val="41D2F8B0"/>
    <w:rsid w:val="41D58ADE"/>
    <w:rsid w:val="41D91E26"/>
    <w:rsid w:val="41DC8396"/>
    <w:rsid w:val="41DE6529"/>
    <w:rsid w:val="420D9748"/>
    <w:rsid w:val="42101B4C"/>
    <w:rsid w:val="421F9CB3"/>
    <w:rsid w:val="423EB411"/>
    <w:rsid w:val="42411DEB"/>
    <w:rsid w:val="42468DA7"/>
    <w:rsid w:val="424EAD56"/>
    <w:rsid w:val="424EFE66"/>
    <w:rsid w:val="425988B4"/>
    <w:rsid w:val="425C8261"/>
    <w:rsid w:val="42687481"/>
    <w:rsid w:val="427C7083"/>
    <w:rsid w:val="427F01C7"/>
    <w:rsid w:val="428662FD"/>
    <w:rsid w:val="428E4675"/>
    <w:rsid w:val="428F9D6D"/>
    <w:rsid w:val="42A86629"/>
    <w:rsid w:val="42ADF61F"/>
    <w:rsid w:val="42BB2EBA"/>
    <w:rsid w:val="42C9A820"/>
    <w:rsid w:val="42CBD84B"/>
    <w:rsid w:val="42D47F89"/>
    <w:rsid w:val="42E11CE0"/>
    <w:rsid w:val="42E1AECF"/>
    <w:rsid w:val="42E5FF3F"/>
    <w:rsid w:val="42EFBD69"/>
    <w:rsid w:val="4306FFE5"/>
    <w:rsid w:val="4315AAF4"/>
    <w:rsid w:val="43290B0A"/>
    <w:rsid w:val="4332E859"/>
    <w:rsid w:val="43370D0A"/>
    <w:rsid w:val="433B770C"/>
    <w:rsid w:val="43522323"/>
    <w:rsid w:val="4362C174"/>
    <w:rsid w:val="437243E5"/>
    <w:rsid w:val="43848713"/>
    <w:rsid w:val="43859369"/>
    <w:rsid w:val="438F3597"/>
    <w:rsid w:val="43BB236A"/>
    <w:rsid w:val="43BF8F10"/>
    <w:rsid w:val="43CA34CD"/>
    <w:rsid w:val="43E96C76"/>
    <w:rsid w:val="43F20070"/>
    <w:rsid w:val="44072B10"/>
    <w:rsid w:val="440A300F"/>
    <w:rsid w:val="44161EF1"/>
    <w:rsid w:val="4416D739"/>
    <w:rsid w:val="441E197D"/>
    <w:rsid w:val="442A16D6"/>
    <w:rsid w:val="442A51C0"/>
    <w:rsid w:val="442D6D5E"/>
    <w:rsid w:val="443D3449"/>
    <w:rsid w:val="443E4035"/>
    <w:rsid w:val="444935DE"/>
    <w:rsid w:val="4451E591"/>
    <w:rsid w:val="445F8F77"/>
    <w:rsid w:val="44657881"/>
    <w:rsid w:val="447015BD"/>
    <w:rsid w:val="447EA0DE"/>
    <w:rsid w:val="448CADE1"/>
    <w:rsid w:val="44959823"/>
    <w:rsid w:val="449B3684"/>
    <w:rsid w:val="44A3A499"/>
    <w:rsid w:val="44AE1FCC"/>
    <w:rsid w:val="44B7B3E9"/>
    <w:rsid w:val="44E30F8D"/>
    <w:rsid w:val="44F1F128"/>
    <w:rsid w:val="44F557F5"/>
    <w:rsid w:val="44F66AA7"/>
    <w:rsid w:val="44FA739D"/>
    <w:rsid w:val="45189967"/>
    <w:rsid w:val="4524BDFC"/>
    <w:rsid w:val="452D955B"/>
    <w:rsid w:val="45309ED7"/>
    <w:rsid w:val="45334AC4"/>
    <w:rsid w:val="453561FF"/>
    <w:rsid w:val="45387C3A"/>
    <w:rsid w:val="4543469C"/>
    <w:rsid w:val="455565E6"/>
    <w:rsid w:val="456678BF"/>
    <w:rsid w:val="456D9C5D"/>
    <w:rsid w:val="4572383F"/>
    <w:rsid w:val="45870C4F"/>
    <w:rsid w:val="458B3DA4"/>
    <w:rsid w:val="4592B7DB"/>
    <w:rsid w:val="45CD5D14"/>
    <w:rsid w:val="45D75428"/>
    <w:rsid w:val="45DA9349"/>
    <w:rsid w:val="45F2EF99"/>
    <w:rsid w:val="45F5FC0B"/>
    <w:rsid w:val="45FA3A5D"/>
    <w:rsid w:val="45FD4AD1"/>
    <w:rsid w:val="45FE8139"/>
    <w:rsid w:val="460495B0"/>
    <w:rsid w:val="46064EBB"/>
    <w:rsid w:val="461A8B7A"/>
    <w:rsid w:val="46225D2F"/>
    <w:rsid w:val="4625FBAB"/>
    <w:rsid w:val="463A8F1A"/>
    <w:rsid w:val="464061AF"/>
    <w:rsid w:val="4640B33F"/>
    <w:rsid w:val="46417F1E"/>
    <w:rsid w:val="46468C53"/>
    <w:rsid w:val="465768D8"/>
    <w:rsid w:val="46692967"/>
    <w:rsid w:val="46695ECB"/>
    <w:rsid w:val="467281C5"/>
    <w:rsid w:val="468176C0"/>
    <w:rsid w:val="4687E854"/>
    <w:rsid w:val="468E235B"/>
    <w:rsid w:val="469E7CB7"/>
    <w:rsid w:val="46B44A50"/>
    <w:rsid w:val="46BE71B3"/>
    <w:rsid w:val="46C300B0"/>
    <w:rsid w:val="46DA51A8"/>
    <w:rsid w:val="46E2A0A9"/>
    <w:rsid w:val="472381E3"/>
    <w:rsid w:val="472B4AC5"/>
    <w:rsid w:val="472C8408"/>
    <w:rsid w:val="4730AFAB"/>
    <w:rsid w:val="47444172"/>
    <w:rsid w:val="4744D772"/>
    <w:rsid w:val="474B28C6"/>
    <w:rsid w:val="47543B24"/>
    <w:rsid w:val="47610F13"/>
    <w:rsid w:val="476312BE"/>
    <w:rsid w:val="4763E924"/>
    <w:rsid w:val="4770D3D7"/>
    <w:rsid w:val="477CD6CF"/>
    <w:rsid w:val="47A19ACC"/>
    <w:rsid w:val="47A72065"/>
    <w:rsid w:val="47BC9804"/>
    <w:rsid w:val="47BDE4D4"/>
    <w:rsid w:val="47C01087"/>
    <w:rsid w:val="47DBBFA0"/>
    <w:rsid w:val="47DC3210"/>
    <w:rsid w:val="47E5A521"/>
    <w:rsid w:val="47EE1547"/>
    <w:rsid w:val="47FA68DD"/>
    <w:rsid w:val="47FBEC40"/>
    <w:rsid w:val="4823878D"/>
    <w:rsid w:val="4831F6B2"/>
    <w:rsid w:val="4840C121"/>
    <w:rsid w:val="484E1721"/>
    <w:rsid w:val="485EA93D"/>
    <w:rsid w:val="48709A37"/>
    <w:rsid w:val="4876214E"/>
    <w:rsid w:val="4886A818"/>
    <w:rsid w:val="48894102"/>
    <w:rsid w:val="489147DE"/>
    <w:rsid w:val="48A728A3"/>
    <w:rsid w:val="48A9450B"/>
    <w:rsid w:val="48A9B38C"/>
    <w:rsid w:val="48AF10E8"/>
    <w:rsid w:val="48B26651"/>
    <w:rsid w:val="48B4F013"/>
    <w:rsid w:val="48BCA3C7"/>
    <w:rsid w:val="48C796B8"/>
    <w:rsid w:val="48CE11A8"/>
    <w:rsid w:val="48F64813"/>
    <w:rsid w:val="49180837"/>
    <w:rsid w:val="49225ED3"/>
    <w:rsid w:val="492AFAB1"/>
    <w:rsid w:val="492B0974"/>
    <w:rsid w:val="493DD5C9"/>
    <w:rsid w:val="493F653F"/>
    <w:rsid w:val="4947639D"/>
    <w:rsid w:val="49521201"/>
    <w:rsid w:val="49610A57"/>
    <w:rsid w:val="496124F1"/>
    <w:rsid w:val="4964207B"/>
    <w:rsid w:val="496EE6B1"/>
    <w:rsid w:val="49780271"/>
    <w:rsid w:val="4982C107"/>
    <w:rsid w:val="49880E58"/>
    <w:rsid w:val="49945101"/>
    <w:rsid w:val="49A3ED78"/>
    <w:rsid w:val="49A77FDD"/>
    <w:rsid w:val="49BFB30C"/>
    <w:rsid w:val="49D41DA9"/>
    <w:rsid w:val="49D6D812"/>
    <w:rsid w:val="49DDE81C"/>
    <w:rsid w:val="49E54130"/>
    <w:rsid w:val="49E63954"/>
    <w:rsid w:val="49E6EE36"/>
    <w:rsid w:val="49FBFA91"/>
    <w:rsid w:val="49FFD3A6"/>
    <w:rsid w:val="4A205BC4"/>
    <w:rsid w:val="4A394678"/>
    <w:rsid w:val="4A432BED"/>
    <w:rsid w:val="4A451B1B"/>
    <w:rsid w:val="4A5A556E"/>
    <w:rsid w:val="4A66DB4A"/>
    <w:rsid w:val="4A6AF0B4"/>
    <w:rsid w:val="4A7246C4"/>
    <w:rsid w:val="4A9254A8"/>
    <w:rsid w:val="4AA60019"/>
    <w:rsid w:val="4AABD96B"/>
    <w:rsid w:val="4AB0F329"/>
    <w:rsid w:val="4AB841F5"/>
    <w:rsid w:val="4AC434C2"/>
    <w:rsid w:val="4AC4EC1B"/>
    <w:rsid w:val="4AE18FC8"/>
    <w:rsid w:val="4AEDE262"/>
    <w:rsid w:val="4AF79BD1"/>
    <w:rsid w:val="4AFAAA75"/>
    <w:rsid w:val="4AFC10FA"/>
    <w:rsid w:val="4AFC5DEE"/>
    <w:rsid w:val="4B08A1D9"/>
    <w:rsid w:val="4B08F428"/>
    <w:rsid w:val="4B0B94BD"/>
    <w:rsid w:val="4B0C7275"/>
    <w:rsid w:val="4B1AA9AC"/>
    <w:rsid w:val="4B276E17"/>
    <w:rsid w:val="4B38EFD0"/>
    <w:rsid w:val="4B54FE09"/>
    <w:rsid w:val="4B65A548"/>
    <w:rsid w:val="4B7F3AC9"/>
    <w:rsid w:val="4B829408"/>
    <w:rsid w:val="4BA28C48"/>
    <w:rsid w:val="4BA7BB1C"/>
    <w:rsid w:val="4BA8B51E"/>
    <w:rsid w:val="4BA99267"/>
    <w:rsid w:val="4BBC58DD"/>
    <w:rsid w:val="4BC01BF1"/>
    <w:rsid w:val="4BC335EE"/>
    <w:rsid w:val="4BC4B941"/>
    <w:rsid w:val="4BDA8665"/>
    <w:rsid w:val="4BE13165"/>
    <w:rsid w:val="4BE5BD3B"/>
    <w:rsid w:val="4BEB9467"/>
    <w:rsid w:val="4BECB9D5"/>
    <w:rsid w:val="4BFE4B1B"/>
    <w:rsid w:val="4C078CD5"/>
    <w:rsid w:val="4C149DFF"/>
    <w:rsid w:val="4C26D315"/>
    <w:rsid w:val="4C290203"/>
    <w:rsid w:val="4C37D5C1"/>
    <w:rsid w:val="4C41CDBD"/>
    <w:rsid w:val="4C4BA60B"/>
    <w:rsid w:val="4C506A63"/>
    <w:rsid w:val="4C542251"/>
    <w:rsid w:val="4C641E60"/>
    <w:rsid w:val="4C7527ED"/>
    <w:rsid w:val="4C759A41"/>
    <w:rsid w:val="4C800666"/>
    <w:rsid w:val="4C8A9BE5"/>
    <w:rsid w:val="4C8DE3C5"/>
    <w:rsid w:val="4C927538"/>
    <w:rsid w:val="4CA12801"/>
    <w:rsid w:val="4CB25A78"/>
    <w:rsid w:val="4CB31538"/>
    <w:rsid w:val="4CC2FF3B"/>
    <w:rsid w:val="4CCABF50"/>
    <w:rsid w:val="4D0784A3"/>
    <w:rsid w:val="4D0E33DA"/>
    <w:rsid w:val="4D106D66"/>
    <w:rsid w:val="4D1143AA"/>
    <w:rsid w:val="4D20C3AB"/>
    <w:rsid w:val="4D23B68E"/>
    <w:rsid w:val="4D30642B"/>
    <w:rsid w:val="4D3A11D7"/>
    <w:rsid w:val="4D4DC747"/>
    <w:rsid w:val="4D6AAE27"/>
    <w:rsid w:val="4D701844"/>
    <w:rsid w:val="4D904EBC"/>
    <w:rsid w:val="4DAD8FCE"/>
    <w:rsid w:val="4DB6894C"/>
    <w:rsid w:val="4DBE263D"/>
    <w:rsid w:val="4DC34E12"/>
    <w:rsid w:val="4DC6658D"/>
    <w:rsid w:val="4DC8CC1D"/>
    <w:rsid w:val="4DCE16DA"/>
    <w:rsid w:val="4DCFD34E"/>
    <w:rsid w:val="4DD1D47C"/>
    <w:rsid w:val="4DED4CA5"/>
    <w:rsid w:val="4E1E01EB"/>
    <w:rsid w:val="4E342989"/>
    <w:rsid w:val="4E3D76A1"/>
    <w:rsid w:val="4E3F3B45"/>
    <w:rsid w:val="4E6F1160"/>
    <w:rsid w:val="4E7AA0BE"/>
    <w:rsid w:val="4E854FF1"/>
    <w:rsid w:val="4E8D5906"/>
    <w:rsid w:val="4E8F03A3"/>
    <w:rsid w:val="4EAE8E48"/>
    <w:rsid w:val="4EB1D2BC"/>
    <w:rsid w:val="4EC9FBC6"/>
    <w:rsid w:val="4ECB163E"/>
    <w:rsid w:val="4ED6D700"/>
    <w:rsid w:val="4EDA3C6F"/>
    <w:rsid w:val="4EDAD377"/>
    <w:rsid w:val="4EE14B26"/>
    <w:rsid w:val="4EE5F2C3"/>
    <w:rsid w:val="4EEE022F"/>
    <w:rsid w:val="4F0573F6"/>
    <w:rsid w:val="4F0F51BF"/>
    <w:rsid w:val="4F169919"/>
    <w:rsid w:val="4F1E5DFA"/>
    <w:rsid w:val="4F1EA30C"/>
    <w:rsid w:val="4F27A723"/>
    <w:rsid w:val="4F2A8B4A"/>
    <w:rsid w:val="4F2AC881"/>
    <w:rsid w:val="4F3D13E2"/>
    <w:rsid w:val="4F699255"/>
    <w:rsid w:val="4F754F84"/>
    <w:rsid w:val="4F775DE2"/>
    <w:rsid w:val="4F850D4A"/>
    <w:rsid w:val="4F87198E"/>
    <w:rsid w:val="4FA60424"/>
    <w:rsid w:val="4FA90F7B"/>
    <w:rsid w:val="4FB3019E"/>
    <w:rsid w:val="4FCB1061"/>
    <w:rsid w:val="4FCE1B98"/>
    <w:rsid w:val="4FD08FCC"/>
    <w:rsid w:val="4FD441AD"/>
    <w:rsid w:val="4FDA8AD1"/>
    <w:rsid w:val="4FE0D541"/>
    <w:rsid w:val="4FF57732"/>
    <w:rsid w:val="4FF91432"/>
    <w:rsid w:val="501DDB08"/>
    <w:rsid w:val="501F8DA5"/>
    <w:rsid w:val="504A575C"/>
    <w:rsid w:val="505F1012"/>
    <w:rsid w:val="5062D456"/>
    <w:rsid w:val="50657D6C"/>
    <w:rsid w:val="5065A25D"/>
    <w:rsid w:val="506E4183"/>
    <w:rsid w:val="507CC08A"/>
    <w:rsid w:val="50A3802C"/>
    <w:rsid w:val="50A41946"/>
    <w:rsid w:val="50A98B0F"/>
    <w:rsid w:val="50CAA506"/>
    <w:rsid w:val="50CC265F"/>
    <w:rsid w:val="50D56035"/>
    <w:rsid w:val="50E046CC"/>
    <w:rsid w:val="50E24FFA"/>
    <w:rsid w:val="50F42D68"/>
    <w:rsid w:val="5104529C"/>
    <w:rsid w:val="510A310A"/>
    <w:rsid w:val="510F47E3"/>
    <w:rsid w:val="5118AE55"/>
    <w:rsid w:val="511B13FE"/>
    <w:rsid w:val="511DC8B0"/>
    <w:rsid w:val="511F6753"/>
    <w:rsid w:val="5128BC02"/>
    <w:rsid w:val="5138EBDA"/>
    <w:rsid w:val="513F9FC7"/>
    <w:rsid w:val="514ABA19"/>
    <w:rsid w:val="51529F0D"/>
    <w:rsid w:val="5152B751"/>
    <w:rsid w:val="51594AB5"/>
    <w:rsid w:val="515A9321"/>
    <w:rsid w:val="5172FCDC"/>
    <w:rsid w:val="51744B47"/>
    <w:rsid w:val="518DC676"/>
    <w:rsid w:val="519C39F6"/>
    <w:rsid w:val="51A324A9"/>
    <w:rsid w:val="51A5726A"/>
    <w:rsid w:val="51C6E30D"/>
    <w:rsid w:val="51DF7E21"/>
    <w:rsid w:val="51E3EFEE"/>
    <w:rsid w:val="51E4CCEC"/>
    <w:rsid w:val="51EDE0DB"/>
    <w:rsid w:val="51F37F1D"/>
    <w:rsid w:val="51F433B5"/>
    <w:rsid w:val="51F785C4"/>
    <w:rsid w:val="5210A4C0"/>
    <w:rsid w:val="5213DA9E"/>
    <w:rsid w:val="521B8588"/>
    <w:rsid w:val="521E15C2"/>
    <w:rsid w:val="521FCE98"/>
    <w:rsid w:val="52241545"/>
    <w:rsid w:val="5224B23C"/>
    <w:rsid w:val="522F91F9"/>
    <w:rsid w:val="524D1AE1"/>
    <w:rsid w:val="5254F301"/>
    <w:rsid w:val="525A8CF7"/>
    <w:rsid w:val="52607C81"/>
    <w:rsid w:val="5268E27C"/>
    <w:rsid w:val="526C50E4"/>
    <w:rsid w:val="5283C9B6"/>
    <w:rsid w:val="52844007"/>
    <w:rsid w:val="528A0A1E"/>
    <w:rsid w:val="52960ACF"/>
    <w:rsid w:val="52A3D312"/>
    <w:rsid w:val="52A77FEC"/>
    <w:rsid w:val="52AC57C5"/>
    <w:rsid w:val="52ACF6A8"/>
    <w:rsid w:val="52BA3E90"/>
    <w:rsid w:val="52C5A2FE"/>
    <w:rsid w:val="52D9DD87"/>
    <w:rsid w:val="52DA5D4E"/>
    <w:rsid w:val="52E32AFF"/>
    <w:rsid w:val="52F365A0"/>
    <w:rsid w:val="530A01AD"/>
    <w:rsid w:val="530AA73A"/>
    <w:rsid w:val="531187D9"/>
    <w:rsid w:val="53299134"/>
    <w:rsid w:val="534820ED"/>
    <w:rsid w:val="535241D9"/>
    <w:rsid w:val="535427FE"/>
    <w:rsid w:val="536272D7"/>
    <w:rsid w:val="5364F742"/>
    <w:rsid w:val="53698EA3"/>
    <w:rsid w:val="5381F277"/>
    <w:rsid w:val="53A1B41C"/>
    <w:rsid w:val="53ADED8A"/>
    <w:rsid w:val="53B3A63D"/>
    <w:rsid w:val="53BAEE1B"/>
    <w:rsid w:val="53CF363A"/>
    <w:rsid w:val="53D26878"/>
    <w:rsid w:val="53E7BE07"/>
    <w:rsid w:val="53E7CAAC"/>
    <w:rsid w:val="54016778"/>
    <w:rsid w:val="5404D6FF"/>
    <w:rsid w:val="5408EAAB"/>
    <w:rsid w:val="540E578D"/>
    <w:rsid w:val="541091AE"/>
    <w:rsid w:val="54194682"/>
    <w:rsid w:val="5423EC80"/>
    <w:rsid w:val="5426A2CB"/>
    <w:rsid w:val="5431173A"/>
    <w:rsid w:val="543245D0"/>
    <w:rsid w:val="5446B0C9"/>
    <w:rsid w:val="54669465"/>
    <w:rsid w:val="5476C225"/>
    <w:rsid w:val="5479F848"/>
    <w:rsid w:val="547FE449"/>
    <w:rsid w:val="5499A315"/>
    <w:rsid w:val="5499D4F1"/>
    <w:rsid w:val="54A7B2D0"/>
    <w:rsid w:val="54B0F8A4"/>
    <w:rsid w:val="54C70A94"/>
    <w:rsid w:val="54CA52D2"/>
    <w:rsid w:val="54CE6E90"/>
    <w:rsid w:val="54D20FCA"/>
    <w:rsid w:val="54E4248C"/>
    <w:rsid w:val="54E4357E"/>
    <w:rsid w:val="54F8878F"/>
    <w:rsid w:val="55064CFC"/>
    <w:rsid w:val="5513F2AE"/>
    <w:rsid w:val="552452FC"/>
    <w:rsid w:val="5524A6F0"/>
    <w:rsid w:val="5539D217"/>
    <w:rsid w:val="554225BA"/>
    <w:rsid w:val="5545D9D5"/>
    <w:rsid w:val="554844EF"/>
    <w:rsid w:val="554A516D"/>
    <w:rsid w:val="5554F6DE"/>
    <w:rsid w:val="55689F60"/>
    <w:rsid w:val="5578771B"/>
    <w:rsid w:val="557B2A35"/>
    <w:rsid w:val="557E0E0C"/>
    <w:rsid w:val="558998EA"/>
    <w:rsid w:val="559C7926"/>
    <w:rsid w:val="55A40A37"/>
    <w:rsid w:val="55AEC99B"/>
    <w:rsid w:val="55B489DE"/>
    <w:rsid w:val="55B78BFD"/>
    <w:rsid w:val="55B9C279"/>
    <w:rsid w:val="55BCC2F4"/>
    <w:rsid w:val="55E5D020"/>
    <w:rsid w:val="55EDA8C2"/>
    <w:rsid w:val="561707BC"/>
    <w:rsid w:val="561E0734"/>
    <w:rsid w:val="5626F069"/>
    <w:rsid w:val="5635896C"/>
    <w:rsid w:val="56367EBF"/>
    <w:rsid w:val="564059DA"/>
    <w:rsid w:val="56466DFF"/>
    <w:rsid w:val="56486443"/>
    <w:rsid w:val="56516863"/>
    <w:rsid w:val="565B3E45"/>
    <w:rsid w:val="566E95E7"/>
    <w:rsid w:val="5679DB26"/>
    <w:rsid w:val="567A4347"/>
    <w:rsid w:val="56914021"/>
    <w:rsid w:val="5699EE96"/>
    <w:rsid w:val="56A31395"/>
    <w:rsid w:val="56AF1E47"/>
    <w:rsid w:val="56BF171C"/>
    <w:rsid w:val="56C8693A"/>
    <w:rsid w:val="56DA9D2B"/>
    <w:rsid w:val="56EE8991"/>
    <w:rsid w:val="570E3CF5"/>
    <w:rsid w:val="570F3B14"/>
    <w:rsid w:val="5715F399"/>
    <w:rsid w:val="5747C46F"/>
    <w:rsid w:val="574C9CDB"/>
    <w:rsid w:val="575A02D1"/>
    <w:rsid w:val="5760F2C3"/>
    <w:rsid w:val="576A1DB3"/>
    <w:rsid w:val="576A3880"/>
    <w:rsid w:val="576BC9F2"/>
    <w:rsid w:val="57721466"/>
    <w:rsid w:val="5774BFCA"/>
    <w:rsid w:val="5775300F"/>
    <w:rsid w:val="5797FADD"/>
    <w:rsid w:val="579ABBB9"/>
    <w:rsid w:val="57C036E8"/>
    <w:rsid w:val="57CFBC53"/>
    <w:rsid w:val="57E6EA9F"/>
    <w:rsid w:val="57F01542"/>
    <w:rsid w:val="57FE5C28"/>
    <w:rsid w:val="580ED6FC"/>
    <w:rsid w:val="581DF5FB"/>
    <w:rsid w:val="582B84CB"/>
    <w:rsid w:val="582E7A60"/>
    <w:rsid w:val="583EBBD9"/>
    <w:rsid w:val="58550EDC"/>
    <w:rsid w:val="5857E5A6"/>
    <w:rsid w:val="5868AE7C"/>
    <w:rsid w:val="58699248"/>
    <w:rsid w:val="586B9173"/>
    <w:rsid w:val="58810E18"/>
    <w:rsid w:val="5888CE89"/>
    <w:rsid w:val="58A53955"/>
    <w:rsid w:val="58AD39FB"/>
    <w:rsid w:val="58CF435E"/>
    <w:rsid w:val="59012493"/>
    <w:rsid w:val="59031F94"/>
    <w:rsid w:val="59110070"/>
    <w:rsid w:val="592A4B98"/>
    <w:rsid w:val="5930C5F5"/>
    <w:rsid w:val="593E9FC8"/>
    <w:rsid w:val="59543C34"/>
    <w:rsid w:val="595BD8A9"/>
    <w:rsid w:val="5961D70A"/>
    <w:rsid w:val="596F59DA"/>
    <w:rsid w:val="597E30E5"/>
    <w:rsid w:val="598B62E7"/>
    <w:rsid w:val="59C455AE"/>
    <w:rsid w:val="59C597A3"/>
    <w:rsid w:val="59C786A5"/>
    <w:rsid w:val="59D03DFD"/>
    <w:rsid w:val="59D2D949"/>
    <w:rsid w:val="59D8F0F3"/>
    <w:rsid w:val="59DEC652"/>
    <w:rsid w:val="59E562C6"/>
    <w:rsid w:val="59FDB4C2"/>
    <w:rsid w:val="5A00FA96"/>
    <w:rsid w:val="5A040E82"/>
    <w:rsid w:val="5A22A42D"/>
    <w:rsid w:val="5A22CCC3"/>
    <w:rsid w:val="5A37FBA1"/>
    <w:rsid w:val="5A43C73A"/>
    <w:rsid w:val="5A7384D0"/>
    <w:rsid w:val="5A825A11"/>
    <w:rsid w:val="5A8BF9B6"/>
    <w:rsid w:val="5A98B801"/>
    <w:rsid w:val="5A9E5FB7"/>
    <w:rsid w:val="5AB2A052"/>
    <w:rsid w:val="5AB34D53"/>
    <w:rsid w:val="5ABB0D1B"/>
    <w:rsid w:val="5ABE04A6"/>
    <w:rsid w:val="5AC57BD1"/>
    <w:rsid w:val="5AD661B4"/>
    <w:rsid w:val="5AED6C26"/>
    <w:rsid w:val="5AF687F9"/>
    <w:rsid w:val="5AF98B42"/>
    <w:rsid w:val="5B013C7A"/>
    <w:rsid w:val="5B02BCC4"/>
    <w:rsid w:val="5B0CFCBC"/>
    <w:rsid w:val="5B0D52F5"/>
    <w:rsid w:val="5B18CCAC"/>
    <w:rsid w:val="5B1F5085"/>
    <w:rsid w:val="5B27DFEB"/>
    <w:rsid w:val="5B2B82B6"/>
    <w:rsid w:val="5B3413C9"/>
    <w:rsid w:val="5B35602F"/>
    <w:rsid w:val="5B3CA8E6"/>
    <w:rsid w:val="5B461F94"/>
    <w:rsid w:val="5B50E78F"/>
    <w:rsid w:val="5B5359B5"/>
    <w:rsid w:val="5B5466CD"/>
    <w:rsid w:val="5B5ACCD3"/>
    <w:rsid w:val="5B6C0E5E"/>
    <w:rsid w:val="5B789564"/>
    <w:rsid w:val="5B858111"/>
    <w:rsid w:val="5B8CD65B"/>
    <w:rsid w:val="5B8E04B7"/>
    <w:rsid w:val="5B916983"/>
    <w:rsid w:val="5B9D37FB"/>
    <w:rsid w:val="5BAE9661"/>
    <w:rsid w:val="5BB06EDD"/>
    <w:rsid w:val="5BE3EDA9"/>
    <w:rsid w:val="5BF32FA3"/>
    <w:rsid w:val="5BF68FE7"/>
    <w:rsid w:val="5C081EF5"/>
    <w:rsid w:val="5C13EF1E"/>
    <w:rsid w:val="5C2B0933"/>
    <w:rsid w:val="5C354D55"/>
    <w:rsid w:val="5C381E6E"/>
    <w:rsid w:val="5C394B6A"/>
    <w:rsid w:val="5C44FE1B"/>
    <w:rsid w:val="5C4EB860"/>
    <w:rsid w:val="5C4FC76F"/>
    <w:rsid w:val="5C588AA8"/>
    <w:rsid w:val="5C700176"/>
    <w:rsid w:val="5C758B01"/>
    <w:rsid w:val="5C81693A"/>
    <w:rsid w:val="5C82C21F"/>
    <w:rsid w:val="5C87EA7E"/>
    <w:rsid w:val="5C8C2C6B"/>
    <w:rsid w:val="5C9D8360"/>
    <w:rsid w:val="5CA1ADDD"/>
    <w:rsid w:val="5CA2C40F"/>
    <w:rsid w:val="5CA2CE8C"/>
    <w:rsid w:val="5CA669D5"/>
    <w:rsid w:val="5CAC8698"/>
    <w:rsid w:val="5CC3803B"/>
    <w:rsid w:val="5CC9C986"/>
    <w:rsid w:val="5CCE86BC"/>
    <w:rsid w:val="5CD7A025"/>
    <w:rsid w:val="5CDD0A5A"/>
    <w:rsid w:val="5CE263D2"/>
    <w:rsid w:val="5CE4E3DC"/>
    <w:rsid w:val="5CEA4C69"/>
    <w:rsid w:val="5CEBE9EB"/>
    <w:rsid w:val="5CF1011C"/>
    <w:rsid w:val="5CF9B9DA"/>
    <w:rsid w:val="5D0F06FC"/>
    <w:rsid w:val="5D1B64DD"/>
    <w:rsid w:val="5D237CC1"/>
    <w:rsid w:val="5D26B6B8"/>
    <w:rsid w:val="5D26DA2B"/>
    <w:rsid w:val="5D2905E1"/>
    <w:rsid w:val="5D292BF8"/>
    <w:rsid w:val="5D32E080"/>
    <w:rsid w:val="5D346009"/>
    <w:rsid w:val="5D3ACFFC"/>
    <w:rsid w:val="5D413D22"/>
    <w:rsid w:val="5D72E0C1"/>
    <w:rsid w:val="5D778052"/>
    <w:rsid w:val="5D7A9865"/>
    <w:rsid w:val="5D81EA92"/>
    <w:rsid w:val="5D8A9E03"/>
    <w:rsid w:val="5D8BBFFD"/>
    <w:rsid w:val="5D8DFDFC"/>
    <w:rsid w:val="5D98D57F"/>
    <w:rsid w:val="5DA70AC0"/>
    <w:rsid w:val="5DA9BE3F"/>
    <w:rsid w:val="5DCAC7DA"/>
    <w:rsid w:val="5DD06F00"/>
    <w:rsid w:val="5DE80082"/>
    <w:rsid w:val="5E0093BE"/>
    <w:rsid w:val="5E05520B"/>
    <w:rsid w:val="5E159E0E"/>
    <w:rsid w:val="5E188DA3"/>
    <w:rsid w:val="5E18DCA1"/>
    <w:rsid w:val="5E231B34"/>
    <w:rsid w:val="5E2DFC98"/>
    <w:rsid w:val="5E2FA0B3"/>
    <w:rsid w:val="5E3FCE62"/>
    <w:rsid w:val="5E55DEE7"/>
    <w:rsid w:val="5E580567"/>
    <w:rsid w:val="5E5D5C84"/>
    <w:rsid w:val="5E696659"/>
    <w:rsid w:val="5E6A5802"/>
    <w:rsid w:val="5E6FAD4E"/>
    <w:rsid w:val="5E7E049F"/>
    <w:rsid w:val="5E7EAF2C"/>
    <w:rsid w:val="5E81ABAF"/>
    <w:rsid w:val="5E9B8688"/>
    <w:rsid w:val="5EA197AE"/>
    <w:rsid w:val="5EA395DB"/>
    <w:rsid w:val="5EAAACA8"/>
    <w:rsid w:val="5EAD9E73"/>
    <w:rsid w:val="5EB40B16"/>
    <w:rsid w:val="5EB5E2DA"/>
    <w:rsid w:val="5EC54F60"/>
    <w:rsid w:val="5ECCC76C"/>
    <w:rsid w:val="5EDBB14D"/>
    <w:rsid w:val="5EEE0342"/>
    <w:rsid w:val="5EFBB436"/>
    <w:rsid w:val="5F13E422"/>
    <w:rsid w:val="5F251860"/>
    <w:rsid w:val="5F2BDA6D"/>
    <w:rsid w:val="5F33CB62"/>
    <w:rsid w:val="5F365127"/>
    <w:rsid w:val="5F4242E7"/>
    <w:rsid w:val="5F45D167"/>
    <w:rsid w:val="5F45F4D0"/>
    <w:rsid w:val="5F4F64C9"/>
    <w:rsid w:val="5F58D15E"/>
    <w:rsid w:val="5F5F3713"/>
    <w:rsid w:val="5F640D50"/>
    <w:rsid w:val="5F78A526"/>
    <w:rsid w:val="5F7D59DB"/>
    <w:rsid w:val="5F89DD01"/>
    <w:rsid w:val="5F91EA7D"/>
    <w:rsid w:val="5FA2795E"/>
    <w:rsid w:val="5FC8F0DC"/>
    <w:rsid w:val="5FDBDE22"/>
    <w:rsid w:val="5FE5E8B2"/>
    <w:rsid w:val="5FEDFB48"/>
    <w:rsid w:val="600216F1"/>
    <w:rsid w:val="60135D1B"/>
    <w:rsid w:val="60143434"/>
    <w:rsid w:val="601A105E"/>
    <w:rsid w:val="601D9298"/>
    <w:rsid w:val="6021ED2B"/>
    <w:rsid w:val="60258EBB"/>
    <w:rsid w:val="6036006D"/>
    <w:rsid w:val="603B74FB"/>
    <w:rsid w:val="603EEC1F"/>
    <w:rsid w:val="603F6737"/>
    <w:rsid w:val="604687FE"/>
    <w:rsid w:val="60471B1F"/>
    <w:rsid w:val="604D05E0"/>
    <w:rsid w:val="606144E1"/>
    <w:rsid w:val="60637E88"/>
    <w:rsid w:val="6063E94E"/>
    <w:rsid w:val="607EECFA"/>
    <w:rsid w:val="6088F54C"/>
    <w:rsid w:val="608CEDD7"/>
    <w:rsid w:val="60907F85"/>
    <w:rsid w:val="6094B528"/>
    <w:rsid w:val="60968C62"/>
    <w:rsid w:val="609BFC5B"/>
    <w:rsid w:val="60A2FE3B"/>
    <w:rsid w:val="60A8DBA0"/>
    <w:rsid w:val="60BF6A2A"/>
    <w:rsid w:val="60C00C51"/>
    <w:rsid w:val="60CF2630"/>
    <w:rsid w:val="60D7E448"/>
    <w:rsid w:val="60E3E48D"/>
    <w:rsid w:val="60EA7B42"/>
    <w:rsid w:val="60EB352A"/>
    <w:rsid w:val="60F853BC"/>
    <w:rsid w:val="6108C3ED"/>
    <w:rsid w:val="610D0B37"/>
    <w:rsid w:val="611ACEF7"/>
    <w:rsid w:val="612A6B0F"/>
    <w:rsid w:val="6135B51B"/>
    <w:rsid w:val="615FF7B0"/>
    <w:rsid w:val="6160B914"/>
    <w:rsid w:val="61694447"/>
    <w:rsid w:val="6173FC00"/>
    <w:rsid w:val="6180F2A4"/>
    <w:rsid w:val="618326ED"/>
    <w:rsid w:val="61848C4C"/>
    <w:rsid w:val="61990C77"/>
    <w:rsid w:val="61A383A8"/>
    <w:rsid w:val="61B13F30"/>
    <w:rsid w:val="61B766E1"/>
    <w:rsid w:val="61B9B0EB"/>
    <w:rsid w:val="61C05D86"/>
    <w:rsid w:val="61CB1369"/>
    <w:rsid w:val="61D08AA5"/>
    <w:rsid w:val="61DDE948"/>
    <w:rsid w:val="61E947D8"/>
    <w:rsid w:val="620CDC30"/>
    <w:rsid w:val="620CFF00"/>
    <w:rsid w:val="622BCAEA"/>
    <w:rsid w:val="622D0FD0"/>
    <w:rsid w:val="622DE75A"/>
    <w:rsid w:val="623A69B9"/>
    <w:rsid w:val="623C48AF"/>
    <w:rsid w:val="623E1D57"/>
    <w:rsid w:val="62404C66"/>
    <w:rsid w:val="6241FF7C"/>
    <w:rsid w:val="6242770F"/>
    <w:rsid w:val="6243B441"/>
    <w:rsid w:val="624A13A0"/>
    <w:rsid w:val="624BFDF6"/>
    <w:rsid w:val="6258059B"/>
    <w:rsid w:val="6258AEE2"/>
    <w:rsid w:val="625F688D"/>
    <w:rsid w:val="6261DD26"/>
    <w:rsid w:val="626CA239"/>
    <w:rsid w:val="6276DDF4"/>
    <w:rsid w:val="627CD6F1"/>
    <w:rsid w:val="62840880"/>
    <w:rsid w:val="629621FC"/>
    <w:rsid w:val="62A23C39"/>
    <w:rsid w:val="62A66C5B"/>
    <w:rsid w:val="62A84BF1"/>
    <w:rsid w:val="62AC980F"/>
    <w:rsid w:val="62AE5E95"/>
    <w:rsid w:val="62AF5BE3"/>
    <w:rsid w:val="62B98DA3"/>
    <w:rsid w:val="62BAB599"/>
    <w:rsid w:val="62BDF9E4"/>
    <w:rsid w:val="62C46110"/>
    <w:rsid w:val="62C61DDF"/>
    <w:rsid w:val="62CBC3D4"/>
    <w:rsid w:val="62DE175D"/>
    <w:rsid w:val="62DF1527"/>
    <w:rsid w:val="62E38760"/>
    <w:rsid w:val="62E6208E"/>
    <w:rsid w:val="62ED92EB"/>
    <w:rsid w:val="62FC5560"/>
    <w:rsid w:val="63092FA1"/>
    <w:rsid w:val="630F33DC"/>
    <w:rsid w:val="6320B861"/>
    <w:rsid w:val="63241A35"/>
    <w:rsid w:val="632739D8"/>
    <w:rsid w:val="6339B09F"/>
    <w:rsid w:val="63401975"/>
    <w:rsid w:val="6351F5CF"/>
    <w:rsid w:val="63580A83"/>
    <w:rsid w:val="63585F2E"/>
    <w:rsid w:val="6369B1B7"/>
    <w:rsid w:val="63737EDF"/>
    <w:rsid w:val="6388EE1C"/>
    <w:rsid w:val="6397DE49"/>
    <w:rsid w:val="639B1F4A"/>
    <w:rsid w:val="639B54BA"/>
    <w:rsid w:val="63A37E88"/>
    <w:rsid w:val="63A8C14E"/>
    <w:rsid w:val="63AA1BBD"/>
    <w:rsid w:val="63C6D6AF"/>
    <w:rsid w:val="63C8C842"/>
    <w:rsid w:val="63D16472"/>
    <w:rsid w:val="63EA9D23"/>
    <w:rsid w:val="63EE355E"/>
    <w:rsid w:val="63FE26AD"/>
    <w:rsid w:val="640728C4"/>
    <w:rsid w:val="640E443C"/>
    <w:rsid w:val="64255A39"/>
    <w:rsid w:val="643D38EB"/>
    <w:rsid w:val="643E77AC"/>
    <w:rsid w:val="64685B49"/>
    <w:rsid w:val="6469E3EB"/>
    <w:rsid w:val="6471B265"/>
    <w:rsid w:val="647C42E2"/>
    <w:rsid w:val="64814091"/>
    <w:rsid w:val="6489D467"/>
    <w:rsid w:val="648F28E2"/>
    <w:rsid w:val="648FC1BA"/>
    <w:rsid w:val="64A24A07"/>
    <w:rsid w:val="64B482F0"/>
    <w:rsid w:val="64B4E1F2"/>
    <w:rsid w:val="64C14F2E"/>
    <w:rsid w:val="64C1885F"/>
    <w:rsid w:val="64D0C15C"/>
    <w:rsid w:val="64E3D4E8"/>
    <w:rsid w:val="64E62675"/>
    <w:rsid w:val="64F10882"/>
    <w:rsid w:val="64F88427"/>
    <w:rsid w:val="650BEE32"/>
    <w:rsid w:val="6531C7A8"/>
    <w:rsid w:val="653F8822"/>
    <w:rsid w:val="654871E2"/>
    <w:rsid w:val="655B2F72"/>
    <w:rsid w:val="657BFC70"/>
    <w:rsid w:val="65945B40"/>
    <w:rsid w:val="65A2C07F"/>
    <w:rsid w:val="65A5CC89"/>
    <w:rsid w:val="65C3F104"/>
    <w:rsid w:val="65D9D1C0"/>
    <w:rsid w:val="65DFFF0A"/>
    <w:rsid w:val="65EB0800"/>
    <w:rsid w:val="65EE6EEF"/>
    <w:rsid w:val="65F0EF93"/>
    <w:rsid w:val="65F6174F"/>
    <w:rsid w:val="65F8A81C"/>
    <w:rsid w:val="65FDB46A"/>
    <w:rsid w:val="65FF2D76"/>
    <w:rsid w:val="65FF3AE1"/>
    <w:rsid w:val="66052872"/>
    <w:rsid w:val="66145A5E"/>
    <w:rsid w:val="66180FDC"/>
    <w:rsid w:val="661A9A0D"/>
    <w:rsid w:val="661BAC32"/>
    <w:rsid w:val="66205483"/>
    <w:rsid w:val="662D7AB2"/>
    <w:rsid w:val="662F87CF"/>
    <w:rsid w:val="665E3B46"/>
    <w:rsid w:val="665FFADD"/>
    <w:rsid w:val="6669509D"/>
    <w:rsid w:val="66697642"/>
    <w:rsid w:val="66702985"/>
    <w:rsid w:val="66814EEC"/>
    <w:rsid w:val="66864224"/>
    <w:rsid w:val="6690AFF3"/>
    <w:rsid w:val="66A62490"/>
    <w:rsid w:val="66C1CAAB"/>
    <w:rsid w:val="66D6EF85"/>
    <w:rsid w:val="66DF1482"/>
    <w:rsid w:val="66EE5CF2"/>
    <w:rsid w:val="66F60A42"/>
    <w:rsid w:val="66F96D62"/>
    <w:rsid w:val="66FF7E3D"/>
    <w:rsid w:val="67155281"/>
    <w:rsid w:val="6751F5EA"/>
    <w:rsid w:val="6756AE27"/>
    <w:rsid w:val="67611771"/>
    <w:rsid w:val="6775BBEF"/>
    <w:rsid w:val="67981A4F"/>
    <w:rsid w:val="6799CD0A"/>
    <w:rsid w:val="67A20472"/>
    <w:rsid w:val="67AD6D8F"/>
    <w:rsid w:val="67CDEAB1"/>
    <w:rsid w:val="67DD9E07"/>
    <w:rsid w:val="67E407BC"/>
    <w:rsid w:val="67EA75B5"/>
    <w:rsid w:val="67EF00E9"/>
    <w:rsid w:val="67FC15C3"/>
    <w:rsid w:val="6800126A"/>
    <w:rsid w:val="680BF9E6"/>
    <w:rsid w:val="680E25CA"/>
    <w:rsid w:val="68245596"/>
    <w:rsid w:val="684117BF"/>
    <w:rsid w:val="684FF86B"/>
    <w:rsid w:val="6856CB30"/>
    <w:rsid w:val="6859CEAE"/>
    <w:rsid w:val="68672EF4"/>
    <w:rsid w:val="68850719"/>
    <w:rsid w:val="688A7A4B"/>
    <w:rsid w:val="68A1BA25"/>
    <w:rsid w:val="68BF03AC"/>
    <w:rsid w:val="68BF8B59"/>
    <w:rsid w:val="68C35C9B"/>
    <w:rsid w:val="68DA374B"/>
    <w:rsid w:val="68DB4594"/>
    <w:rsid w:val="68FCCC88"/>
    <w:rsid w:val="69117282"/>
    <w:rsid w:val="6917A234"/>
    <w:rsid w:val="69201577"/>
    <w:rsid w:val="692EAC1E"/>
    <w:rsid w:val="693A65E0"/>
    <w:rsid w:val="694CFD64"/>
    <w:rsid w:val="6953E825"/>
    <w:rsid w:val="695811F1"/>
    <w:rsid w:val="6973288E"/>
    <w:rsid w:val="6975EAC2"/>
    <w:rsid w:val="697DDE51"/>
    <w:rsid w:val="699A24B1"/>
    <w:rsid w:val="69A5FC70"/>
    <w:rsid w:val="69A7CA47"/>
    <w:rsid w:val="69A90ED6"/>
    <w:rsid w:val="69B79BF9"/>
    <w:rsid w:val="69BE2C07"/>
    <w:rsid w:val="69BF4EEF"/>
    <w:rsid w:val="69C257C6"/>
    <w:rsid w:val="69CDF4A9"/>
    <w:rsid w:val="69CF8561"/>
    <w:rsid w:val="69ED2A93"/>
    <w:rsid w:val="69F76AC3"/>
    <w:rsid w:val="69FB5CA2"/>
    <w:rsid w:val="6A1FC1E8"/>
    <w:rsid w:val="6A22D743"/>
    <w:rsid w:val="6A3A8E90"/>
    <w:rsid w:val="6A7F04D0"/>
    <w:rsid w:val="6A8E95E4"/>
    <w:rsid w:val="6AA10E20"/>
    <w:rsid w:val="6AA58D31"/>
    <w:rsid w:val="6AA76499"/>
    <w:rsid w:val="6AB7A9F4"/>
    <w:rsid w:val="6AB8D73D"/>
    <w:rsid w:val="6AC05C7D"/>
    <w:rsid w:val="6ACA7C7F"/>
    <w:rsid w:val="6AED2558"/>
    <w:rsid w:val="6AFA08C1"/>
    <w:rsid w:val="6AFCC623"/>
    <w:rsid w:val="6B171677"/>
    <w:rsid w:val="6B2238A9"/>
    <w:rsid w:val="6B28DD22"/>
    <w:rsid w:val="6B2A24E1"/>
    <w:rsid w:val="6B3CE1DE"/>
    <w:rsid w:val="6B437E2C"/>
    <w:rsid w:val="6B4D603C"/>
    <w:rsid w:val="6B5E85A0"/>
    <w:rsid w:val="6B71DF11"/>
    <w:rsid w:val="6B939FD0"/>
    <w:rsid w:val="6B996A6B"/>
    <w:rsid w:val="6BBB9D75"/>
    <w:rsid w:val="6BBD9E1D"/>
    <w:rsid w:val="6BC66D7E"/>
    <w:rsid w:val="6BCAE377"/>
    <w:rsid w:val="6BCBD740"/>
    <w:rsid w:val="6BD99D9B"/>
    <w:rsid w:val="6BDA0E7B"/>
    <w:rsid w:val="6BE1306C"/>
    <w:rsid w:val="6BE16057"/>
    <w:rsid w:val="6BEB1131"/>
    <w:rsid w:val="6BEE1AAF"/>
    <w:rsid w:val="6BEE22C9"/>
    <w:rsid w:val="6BF1DA26"/>
    <w:rsid w:val="6BFBBF90"/>
    <w:rsid w:val="6C04160E"/>
    <w:rsid w:val="6C133681"/>
    <w:rsid w:val="6C14F2CB"/>
    <w:rsid w:val="6C188AFF"/>
    <w:rsid w:val="6C252A85"/>
    <w:rsid w:val="6C25A0DB"/>
    <w:rsid w:val="6C270B92"/>
    <w:rsid w:val="6C40A1D5"/>
    <w:rsid w:val="6C453C8E"/>
    <w:rsid w:val="6C5CF49F"/>
    <w:rsid w:val="6C836DCF"/>
    <w:rsid w:val="6C8D9ABA"/>
    <w:rsid w:val="6CA01A9B"/>
    <w:rsid w:val="6CA2B02E"/>
    <w:rsid w:val="6CB9B8F3"/>
    <w:rsid w:val="6CBBC09F"/>
    <w:rsid w:val="6CBBF93C"/>
    <w:rsid w:val="6CBF2858"/>
    <w:rsid w:val="6CC633A3"/>
    <w:rsid w:val="6CCCCE46"/>
    <w:rsid w:val="6CCE20FB"/>
    <w:rsid w:val="6CD9AFA8"/>
    <w:rsid w:val="6CE2999D"/>
    <w:rsid w:val="6CF1A458"/>
    <w:rsid w:val="6CF70E73"/>
    <w:rsid w:val="6CFD7414"/>
    <w:rsid w:val="6D07DB28"/>
    <w:rsid w:val="6D09D8DD"/>
    <w:rsid w:val="6D0CE822"/>
    <w:rsid w:val="6D0E740D"/>
    <w:rsid w:val="6D142AD8"/>
    <w:rsid w:val="6D1ECA56"/>
    <w:rsid w:val="6D2CD5F9"/>
    <w:rsid w:val="6D30D00A"/>
    <w:rsid w:val="6D336F5E"/>
    <w:rsid w:val="6D34CB9A"/>
    <w:rsid w:val="6D34EBE1"/>
    <w:rsid w:val="6D35D8B0"/>
    <w:rsid w:val="6D48A073"/>
    <w:rsid w:val="6D49EEE6"/>
    <w:rsid w:val="6D6AD895"/>
    <w:rsid w:val="6D78011A"/>
    <w:rsid w:val="6D8767C8"/>
    <w:rsid w:val="6D926B40"/>
    <w:rsid w:val="6D9D3165"/>
    <w:rsid w:val="6D9F981A"/>
    <w:rsid w:val="6DA3E378"/>
    <w:rsid w:val="6DABC671"/>
    <w:rsid w:val="6DD1C31D"/>
    <w:rsid w:val="6DDDF37F"/>
    <w:rsid w:val="6DEAA432"/>
    <w:rsid w:val="6DEF1B82"/>
    <w:rsid w:val="6DF03DA9"/>
    <w:rsid w:val="6DF1C8F5"/>
    <w:rsid w:val="6E22D62A"/>
    <w:rsid w:val="6E29B991"/>
    <w:rsid w:val="6E2ED31B"/>
    <w:rsid w:val="6E344B95"/>
    <w:rsid w:val="6E3F4E06"/>
    <w:rsid w:val="6E3F9812"/>
    <w:rsid w:val="6E4028B2"/>
    <w:rsid w:val="6E57BB38"/>
    <w:rsid w:val="6E5A41F0"/>
    <w:rsid w:val="6E61C652"/>
    <w:rsid w:val="6E6217FC"/>
    <w:rsid w:val="6E62BF6D"/>
    <w:rsid w:val="6E64C580"/>
    <w:rsid w:val="6E72D95C"/>
    <w:rsid w:val="6E7EC534"/>
    <w:rsid w:val="6E8257EE"/>
    <w:rsid w:val="6E8956B1"/>
    <w:rsid w:val="6E8984B0"/>
    <w:rsid w:val="6E8DB084"/>
    <w:rsid w:val="6E90989C"/>
    <w:rsid w:val="6E972DA3"/>
    <w:rsid w:val="6E9DF037"/>
    <w:rsid w:val="6EB037DB"/>
    <w:rsid w:val="6EB27DF7"/>
    <w:rsid w:val="6EC0D797"/>
    <w:rsid w:val="6ED57465"/>
    <w:rsid w:val="6ED78F08"/>
    <w:rsid w:val="6EDA9B8D"/>
    <w:rsid w:val="6EDC9264"/>
    <w:rsid w:val="6EDFC8CC"/>
    <w:rsid w:val="6EE4CD73"/>
    <w:rsid w:val="6EE78AA1"/>
    <w:rsid w:val="6EEE61DF"/>
    <w:rsid w:val="6EF38577"/>
    <w:rsid w:val="6EFD5F12"/>
    <w:rsid w:val="6F002DDE"/>
    <w:rsid w:val="6F054598"/>
    <w:rsid w:val="6F078A3C"/>
    <w:rsid w:val="6F14274C"/>
    <w:rsid w:val="6F1B2A77"/>
    <w:rsid w:val="6F2F7D6D"/>
    <w:rsid w:val="6F3F5376"/>
    <w:rsid w:val="6F3FC6D5"/>
    <w:rsid w:val="6F49C03D"/>
    <w:rsid w:val="6F6CD7C6"/>
    <w:rsid w:val="6F7A8AAB"/>
    <w:rsid w:val="6F875B65"/>
    <w:rsid w:val="6F92F01A"/>
    <w:rsid w:val="6F935884"/>
    <w:rsid w:val="6F9C2457"/>
    <w:rsid w:val="6FA06793"/>
    <w:rsid w:val="6FAC8B24"/>
    <w:rsid w:val="6FB1694C"/>
    <w:rsid w:val="6FC877ED"/>
    <w:rsid w:val="6FC93DF6"/>
    <w:rsid w:val="6FCDEA20"/>
    <w:rsid w:val="6FD588CD"/>
    <w:rsid w:val="6FE86E82"/>
    <w:rsid w:val="6FEEC172"/>
    <w:rsid w:val="70053343"/>
    <w:rsid w:val="7022B787"/>
    <w:rsid w:val="7037166D"/>
    <w:rsid w:val="7038AF38"/>
    <w:rsid w:val="7038F3B9"/>
    <w:rsid w:val="703BCF77"/>
    <w:rsid w:val="7048E1B5"/>
    <w:rsid w:val="705B1D40"/>
    <w:rsid w:val="705D974A"/>
    <w:rsid w:val="7069797E"/>
    <w:rsid w:val="7085A78B"/>
    <w:rsid w:val="70974471"/>
    <w:rsid w:val="70B4304C"/>
    <w:rsid w:val="70BCFA7D"/>
    <w:rsid w:val="70D84643"/>
    <w:rsid w:val="70DCAE28"/>
    <w:rsid w:val="70DED05C"/>
    <w:rsid w:val="70E900E8"/>
    <w:rsid w:val="70FE7599"/>
    <w:rsid w:val="71002929"/>
    <w:rsid w:val="711C99C9"/>
    <w:rsid w:val="712617E0"/>
    <w:rsid w:val="712B25F9"/>
    <w:rsid w:val="713AC3BF"/>
    <w:rsid w:val="715B77DB"/>
    <w:rsid w:val="715F0846"/>
    <w:rsid w:val="716445A6"/>
    <w:rsid w:val="7165B23A"/>
    <w:rsid w:val="716609D8"/>
    <w:rsid w:val="7172D425"/>
    <w:rsid w:val="7176F973"/>
    <w:rsid w:val="7177341B"/>
    <w:rsid w:val="717C0452"/>
    <w:rsid w:val="7185D50B"/>
    <w:rsid w:val="718B1ECB"/>
    <w:rsid w:val="7195FFBD"/>
    <w:rsid w:val="7199D910"/>
    <w:rsid w:val="71A890D8"/>
    <w:rsid w:val="71ADE807"/>
    <w:rsid w:val="71B7F32F"/>
    <w:rsid w:val="71CBA66B"/>
    <w:rsid w:val="71CE6D21"/>
    <w:rsid w:val="71CEE9C7"/>
    <w:rsid w:val="71DC984A"/>
    <w:rsid w:val="72153193"/>
    <w:rsid w:val="7216C197"/>
    <w:rsid w:val="721C785C"/>
    <w:rsid w:val="7220AD76"/>
    <w:rsid w:val="72261B05"/>
    <w:rsid w:val="722B51BA"/>
    <w:rsid w:val="7249B997"/>
    <w:rsid w:val="724C7A9F"/>
    <w:rsid w:val="726BC765"/>
    <w:rsid w:val="7276F3A3"/>
    <w:rsid w:val="72827B5D"/>
    <w:rsid w:val="72867934"/>
    <w:rsid w:val="728C599E"/>
    <w:rsid w:val="72923596"/>
    <w:rsid w:val="729277F6"/>
    <w:rsid w:val="729C1965"/>
    <w:rsid w:val="72A60115"/>
    <w:rsid w:val="72B42784"/>
    <w:rsid w:val="72B453B3"/>
    <w:rsid w:val="72B70792"/>
    <w:rsid w:val="72B9B86B"/>
    <w:rsid w:val="72C0167F"/>
    <w:rsid w:val="72CB3093"/>
    <w:rsid w:val="72CBE945"/>
    <w:rsid w:val="72EFD2D8"/>
    <w:rsid w:val="72F8FC4D"/>
    <w:rsid w:val="72FF0257"/>
    <w:rsid w:val="730A3A8F"/>
    <w:rsid w:val="730A6CD0"/>
    <w:rsid w:val="730C0067"/>
    <w:rsid w:val="730C431D"/>
    <w:rsid w:val="7313D06C"/>
    <w:rsid w:val="73167553"/>
    <w:rsid w:val="7323FB59"/>
    <w:rsid w:val="73274A22"/>
    <w:rsid w:val="732A14BB"/>
    <w:rsid w:val="732C6544"/>
    <w:rsid w:val="733A81AD"/>
    <w:rsid w:val="733BC8A5"/>
    <w:rsid w:val="734E5B8C"/>
    <w:rsid w:val="735A347B"/>
    <w:rsid w:val="736EF2F0"/>
    <w:rsid w:val="7375689B"/>
    <w:rsid w:val="73816F4F"/>
    <w:rsid w:val="739315FE"/>
    <w:rsid w:val="739418A3"/>
    <w:rsid w:val="7394A108"/>
    <w:rsid w:val="7394EA45"/>
    <w:rsid w:val="739E2366"/>
    <w:rsid w:val="73A612A4"/>
    <w:rsid w:val="73AAA727"/>
    <w:rsid w:val="73B329BE"/>
    <w:rsid w:val="73BBB36D"/>
    <w:rsid w:val="73C8060E"/>
    <w:rsid w:val="73C8196F"/>
    <w:rsid w:val="73CE0EDD"/>
    <w:rsid w:val="73D3CF36"/>
    <w:rsid w:val="73DAB9C0"/>
    <w:rsid w:val="73DAE63D"/>
    <w:rsid w:val="73DFD47A"/>
    <w:rsid w:val="73E64851"/>
    <w:rsid w:val="73EB9237"/>
    <w:rsid w:val="73EE9B9A"/>
    <w:rsid w:val="73F2EB15"/>
    <w:rsid w:val="74068B04"/>
    <w:rsid w:val="740D0444"/>
    <w:rsid w:val="7410743E"/>
    <w:rsid w:val="74236450"/>
    <w:rsid w:val="74347241"/>
    <w:rsid w:val="745F8DDA"/>
    <w:rsid w:val="7470915A"/>
    <w:rsid w:val="7472775B"/>
    <w:rsid w:val="74799222"/>
    <w:rsid w:val="748396B6"/>
    <w:rsid w:val="7489319A"/>
    <w:rsid w:val="74A3FB5E"/>
    <w:rsid w:val="74AB52CE"/>
    <w:rsid w:val="74B71C1A"/>
    <w:rsid w:val="74CBBAA0"/>
    <w:rsid w:val="74DCFEDB"/>
    <w:rsid w:val="74E85E60"/>
    <w:rsid w:val="750E872E"/>
    <w:rsid w:val="75243CDE"/>
    <w:rsid w:val="752F0A41"/>
    <w:rsid w:val="752FD318"/>
    <w:rsid w:val="75303FEE"/>
    <w:rsid w:val="7530F40B"/>
    <w:rsid w:val="753926D0"/>
    <w:rsid w:val="7539477D"/>
    <w:rsid w:val="753C3737"/>
    <w:rsid w:val="7542B018"/>
    <w:rsid w:val="755C06F8"/>
    <w:rsid w:val="755CA52D"/>
    <w:rsid w:val="756574BC"/>
    <w:rsid w:val="7567188A"/>
    <w:rsid w:val="756C039E"/>
    <w:rsid w:val="756D5F9A"/>
    <w:rsid w:val="757BA380"/>
    <w:rsid w:val="758F7850"/>
    <w:rsid w:val="759582C6"/>
    <w:rsid w:val="759590A3"/>
    <w:rsid w:val="75C23B84"/>
    <w:rsid w:val="75C2E4F9"/>
    <w:rsid w:val="75C425FD"/>
    <w:rsid w:val="75C5DE48"/>
    <w:rsid w:val="75E6D787"/>
    <w:rsid w:val="75F2122B"/>
    <w:rsid w:val="75F5A2C3"/>
    <w:rsid w:val="76040E71"/>
    <w:rsid w:val="7609828E"/>
    <w:rsid w:val="76113563"/>
    <w:rsid w:val="76279E19"/>
    <w:rsid w:val="7632AC60"/>
    <w:rsid w:val="763FF708"/>
    <w:rsid w:val="7643A129"/>
    <w:rsid w:val="7643C631"/>
    <w:rsid w:val="766C1363"/>
    <w:rsid w:val="767074E5"/>
    <w:rsid w:val="7674E110"/>
    <w:rsid w:val="768197F2"/>
    <w:rsid w:val="76880EFA"/>
    <w:rsid w:val="76BD2C31"/>
    <w:rsid w:val="76BD71F8"/>
    <w:rsid w:val="76CAC361"/>
    <w:rsid w:val="76CD3F6F"/>
    <w:rsid w:val="76E4E53C"/>
    <w:rsid w:val="76EB8D7F"/>
    <w:rsid w:val="76F72D27"/>
    <w:rsid w:val="771162C9"/>
    <w:rsid w:val="7716CA6D"/>
    <w:rsid w:val="771E3DC0"/>
    <w:rsid w:val="77220D84"/>
    <w:rsid w:val="7724EBBA"/>
    <w:rsid w:val="7728C03F"/>
    <w:rsid w:val="77309604"/>
    <w:rsid w:val="773EAFE6"/>
    <w:rsid w:val="774517F3"/>
    <w:rsid w:val="774B0030"/>
    <w:rsid w:val="774D3C59"/>
    <w:rsid w:val="77513917"/>
    <w:rsid w:val="7761E554"/>
    <w:rsid w:val="7765A6B9"/>
    <w:rsid w:val="7766D5E2"/>
    <w:rsid w:val="776D162B"/>
    <w:rsid w:val="7772C8E9"/>
    <w:rsid w:val="77735CFF"/>
    <w:rsid w:val="777A4D04"/>
    <w:rsid w:val="77804586"/>
    <w:rsid w:val="77904504"/>
    <w:rsid w:val="77922781"/>
    <w:rsid w:val="77AE6872"/>
    <w:rsid w:val="77BBD725"/>
    <w:rsid w:val="77BDA45D"/>
    <w:rsid w:val="77C6D7E6"/>
    <w:rsid w:val="77DC8AB2"/>
    <w:rsid w:val="77DF409F"/>
    <w:rsid w:val="780135D9"/>
    <w:rsid w:val="78048B1C"/>
    <w:rsid w:val="78062B93"/>
    <w:rsid w:val="78102A2F"/>
    <w:rsid w:val="781043FF"/>
    <w:rsid w:val="782CBF60"/>
    <w:rsid w:val="78373F89"/>
    <w:rsid w:val="78503D62"/>
    <w:rsid w:val="7851F6A8"/>
    <w:rsid w:val="78685F6C"/>
    <w:rsid w:val="7870D2E7"/>
    <w:rsid w:val="78711EE0"/>
    <w:rsid w:val="788DFCB2"/>
    <w:rsid w:val="788E9872"/>
    <w:rsid w:val="78924955"/>
    <w:rsid w:val="7892DD71"/>
    <w:rsid w:val="7895C6D4"/>
    <w:rsid w:val="789C1040"/>
    <w:rsid w:val="78B8EABD"/>
    <w:rsid w:val="78BE7EE1"/>
    <w:rsid w:val="78C490A0"/>
    <w:rsid w:val="78D519A6"/>
    <w:rsid w:val="78D8C0B4"/>
    <w:rsid w:val="78E34B70"/>
    <w:rsid w:val="78EE7938"/>
    <w:rsid w:val="78F31415"/>
    <w:rsid w:val="78F943F5"/>
    <w:rsid w:val="78FAC6EE"/>
    <w:rsid w:val="78FE47D6"/>
    <w:rsid w:val="792C3014"/>
    <w:rsid w:val="792F1F42"/>
    <w:rsid w:val="7932671C"/>
    <w:rsid w:val="7958D905"/>
    <w:rsid w:val="795DE1CB"/>
    <w:rsid w:val="797372CF"/>
    <w:rsid w:val="7983CD1F"/>
    <w:rsid w:val="7988451E"/>
    <w:rsid w:val="799C8467"/>
    <w:rsid w:val="799FAB22"/>
    <w:rsid w:val="79A11BAF"/>
    <w:rsid w:val="79A3D10C"/>
    <w:rsid w:val="79ADE599"/>
    <w:rsid w:val="79B53AF0"/>
    <w:rsid w:val="79B59FF3"/>
    <w:rsid w:val="79D57FAB"/>
    <w:rsid w:val="79E41B29"/>
    <w:rsid w:val="79F4A171"/>
    <w:rsid w:val="7A0A9AF9"/>
    <w:rsid w:val="7A106658"/>
    <w:rsid w:val="7A12FFC0"/>
    <w:rsid w:val="7A20B2BC"/>
    <w:rsid w:val="7A2606CC"/>
    <w:rsid w:val="7A3D7811"/>
    <w:rsid w:val="7A57BBB2"/>
    <w:rsid w:val="7A69D5D9"/>
    <w:rsid w:val="7A7A5A12"/>
    <w:rsid w:val="7A7CABE9"/>
    <w:rsid w:val="7A98D144"/>
    <w:rsid w:val="7AABB3DE"/>
    <w:rsid w:val="7AF5BF18"/>
    <w:rsid w:val="7AFA373B"/>
    <w:rsid w:val="7B0A6566"/>
    <w:rsid w:val="7B176B99"/>
    <w:rsid w:val="7B77D8A2"/>
    <w:rsid w:val="7B7C5589"/>
    <w:rsid w:val="7B810C63"/>
    <w:rsid w:val="7B811B1D"/>
    <w:rsid w:val="7B84E56B"/>
    <w:rsid w:val="7B8BB40A"/>
    <w:rsid w:val="7B91E32B"/>
    <w:rsid w:val="7B9C7A42"/>
    <w:rsid w:val="7BA0020C"/>
    <w:rsid w:val="7BA8C1D3"/>
    <w:rsid w:val="7BA94C0F"/>
    <w:rsid w:val="7BAB4E38"/>
    <w:rsid w:val="7BAC4441"/>
    <w:rsid w:val="7BBD084C"/>
    <w:rsid w:val="7BCE5BA5"/>
    <w:rsid w:val="7BCF6FEE"/>
    <w:rsid w:val="7BD608CF"/>
    <w:rsid w:val="7BDB4E37"/>
    <w:rsid w:val="7BE51AC3"/>
    <w:rsid w:val="7BE851FF"/>
    <w:rsid w:val="7BE8EDDF"/>
    <w:rsid w:val="7BED4553"/>
    <w:rsid w:val="7BEEE3B0"/>
    <w:rsid w:val="7BEEE802"/>
    <w:rsid w:val="7BF4FA00"/>
    <w:rsid w:val="7BF9AD7F"/>
    <w:rsid w:val="7BFCDD38"/>
    <w:rsid w:val="7C08D9AD"/>
    <w:rsid w:val="7C1F9DEF"/>
    <w:rsid w:val="7C342470"/>
    <w:rsid w:val="7C447BBB"/>
    <w:rsid w:val="7C47FD37"/>
    <w:rsid w:val="7C5E2683"/>
    <w:rsid w:val="7C611F9E"/>
    <w:rsid w:val="7C845E30"/>
    <w:rsid w:val="7C9A1755"/>
    <w:rsid w:val="7C9FE9C5"/>
    <w:rsid w:val="7CB0CE7A"/>
    <w:rsid w:val="7CB865B2"/>
    <w:rsid w:val="7CD71314"/>
    <w:rsid w:val="7CE40A40"/>
    <w:rsid w:val="7CE507BB"/>
    <w:rsid w:val="7CE6411D"/>
    <w:rsid w:val="7CF445D2"/>
    <w:rsid w:val="7CFDDDCB"/>
    <w:rsid w:val="7D22BB93"/>
    <w:rsid w:val="7D295991"/>
    <w:rsid w:val="7D55D878"/>
    <w:rsid w:val="7D57AE7C"/>
    <w:rsid w:val="7D5F2160"/>
    <w:rsid w:val="7D76A2B8"/>
    <w:rsid w:val="7D938954"/>
    <w:rsid w:val="7D9BE497"/>
    <w:rsid w:val="7DAB090B"/>
    <w:rsid w:val="7DBF9B4F"/>
    <w:rsid w:val="7DC6B066"/>
    <w:rsid w:val="7DD16E71"/>
    <w:rsid w:val="7DDD0CE5"/>
    <w:rsid w:val="7DECC024"/>
    <w:rsid w:val="7DED1F32"/>
    <w:rsid w:val="7DF10B79"/>
    <w:rsid w:val="7DF5C06A"/>
    <w:rsid w:val="7E05957E"/>
    <w:rsid w:val="7E072D98"/>
    <w:rsid w:val="7E0F4E72"/>
    <w:rsid w:val="7E1068C0"/>
    <w:rsid w:val="7E10E313"/>
    <w:rsid w:val="7E15448B"/>
    <w:rsid w:val="7E15DAA3"/>
    <w:rsid w:val="7E1FD133"/>
    <w:rsid w:val="7E26259E"/>
    <w:rsid w:val="7E277806"/>
    <w:rsid w:val="7E288D42"/>
    <w:rsid w:val="7E39A8BE"/>
    <w:rsid w:val="7E4A918F"/>
    <w:rsid w:val="7E632EC7"/>
    <w:rsid w:val="7E799775"/>
    <w:rsid w:val="7E857708"/>
    <w:rsid w:val="7E8C4D02"/>
    <w:rsid w:val="7E909A4A"/>
    <w:rsid w:val="7E9C19D9"/>
    <w:rsid w:val="7E9E9445"/>
    <w:rsid w:val="7EA5941C"/>
    <w:rsid w:val="7EA9600D"/>
    <w:rsid w:val="7EB48BBB"/>
    <w:rsid w:val="7ECA1FCD"/>
    <w:rsid w:val="7ED3EE42"/>
    <w:rsid w:val="7ED4078A"/>
    <w:rsid w:val="7ED8F47E"/>
    <w:rsid w:val="7EE00916"/>
    <w:rsid w:val="7EFF65C5"/>
    <w:rsid w:val="7F0D4848"/>
    <w:rsid w:val="7F18B8BF"/>
    <w:rsid w:val="7F1B4E9B"/>
    <w:rsid w:val="7F218952"/>
    <w:rsid w:val="7F260E8C"/>
    <w:rsid w:val="7F26F00D"/>
    <w:rsid w:val="7F306093"/>
    <w:rsid w:val="7F338DC8"/>
    <w:rsid w:val="7F38F7B2"/>
    <w:rsid w:val="7F44BC71"/>
    <w:rsid w:val="7F4EC986"/>
    <w:rsid w:val="7F5E2BB0"/>
    <w:rsid w:val="7F601B0E"/>
    <w:rsid w:val="7F7AD43A"/>
    <w:rsid w:val="7F8FA507"/>
    <w:rsid w:val="7F98E14D"/>
    <w:rsid w:val="7FA78DA5"/>
    <w:rsid w:val="7FB1CD64"/>
    <w:rsid w:val="7FB25BCB"/>
    <w:rsid w:val="7FB3C9AA"/>
    <w:rsid w:val="7FBD1BF4"/>
    <w:rsid w:val="7FC51A0B"/>
    <w:rsid w:val="7FC79FBC"/>
    <w:rsid w:val="7FC820D8"/>
    <w:rsid w:val="7FD1EF65"/>
    <w:rsid w:val="7FD7A92D"/>
    <w:rsid w:val="7FE3BE17"/>
    <w:rsid w:val="7FED2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04915"/>
  <w15:chartTrackingRefBased/>
  <w15:docId w15:val="{148C3902-7D64-41BE-AF2B-E3B73623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7CE"/>
    <w:pPr>
      <w:spacing w:after="0" w:line="240" w:lineRule="auto"/>
    </w:pPr>
    <w:rPr>
      <w:rFonts w:ascii="Book Antiqua" w:eastAsia="Times New Roman" w:hAnsi="Book Antiqua" w:cs="Times New Roman"/>
      <w:szCs w:val="20"/>
    </w:rPr>
  </w:style>
  <w:style w:type="paragraph" w:styleId="Heading1">
    <w:name w:val="heading 1"/>
    <w:basedOn w:val="Normal"/>
    <w:next w:val="BodyText"/>
    <w:link w:val="Heading1Char"/>
    <w:qFormat/>
    <w:rsid w:val="00C307A1"/>
    <w:pPr>
      <w:keepNext/>
      <w:pBdr>
        <w:top w:val="single" w:sz="36" w:space="1" w:color="007A86"/>
        <w:left w:val="single" w:sz="36" w:space="4" w:color="007A86"/>
        <w:bottom w:val="single" w:sz="36" w:space="1" w:color="007A86"/>
        <w:right w:val="single" w:sz="36" w:space="4" w:color="007A86"/>
      </w:pBdr>
      <w:shd w:val="clear" w:color="auto" w:fill="007A86"/>
      <w:spacing w:before="240" w:after="120"/>
      <w:ind w:left="360" w:right="180"/>
      <w:outlineLvl w:val="0"/>
    </w:pPr>
    <w:rPr>
      <w:rFonts w:ascii="Arial" w:eastAsia="Arial" w:hAnsi="Arial" w:cs="Arial"/>
      <w:b/>
      <w:bCs/>
      <w:color w:val="FFFFFF" w:themeColor="background1"/>
      <w:sz w:val="32"/>
      <w:szCs w:val="32"/>
    </w:rPr>
  </w:style>
  <w:style w:type="paragraph" w:styleId="Heading2">
    <w:name w:val="heading 2"/>
    <w:basedOn w:val="Normal"/>
    <w:next w:val="BodyText"/>
    <w:link w:val="Heading2Char"/>
    <w:qFormat/>
    <w:rsid w:val="008812F6"/>
    <w:pPr>
      <w:ind w:left="180" w:right="180"/>
      <w:outlineLvl w:val="1"/>
    </w:pPr>
    <w:rPr>
      <w:rFonts w:ascii="Arial" w:eastAsia="Arial" w:hAnsi="Arial" w:cs="Arial"/>
      <w:b/>
      <w:bCs/>
      <w:color w:val="63666A"/>
      <w:sz w:val="28"/>
      <w:szCs w:val="28"/>
    </w:rPr>
  </w:style>
  <w:style w:type="paragraph" w:styleId="Heading3">
    <w:name w:val="heading 3"/>
    <w:basedOn w:val="Normal"/>
    <w:next w:val="BodyText"/>
    <w:link w:val="Heading3Char"/>
    <w:qFormat/>
    <w:rsid w:val="005B129C"/>
    <w:pPr>
      <w:keepNext/>
      <w:ind w:left="180" w:right="180"/>
      <w:outlineLvl w:val="2"/>
    </w:pPr>
    <w:rPr>
      <w:rFonts w:ascii="Arial" w:eastAsia="Arial" w:hAnsi="Arial" w:cs="Arial"/>
      <w:b/>
      <w:bCs/>
      <w:spacing w:val="-5"/>
      <w:sz w:val="24"/>
      <w:szCs w:val="24"/>
    </w:rPr>
  </w:style>
  <w:style w:type="paragraph" w:styleId="Heading4">
    <w:name w:val="heading 4"/>
    <w:basedOn w:val="Normal"/>
    <w:next w:val="BodyText"/>
    <w:link w:val="Heading4Char"/>
    <w:qFormat/>
    <w:rsid w:val="00802B87"/>
    <w:pPr>
      <w:keepNext/>
      <w:spacing w:after="240"/>
      <w:jc w:val="center"/>
      <w:outlineLvl w:val="3"/>
    </w:pPr>
    <w:rPr>
      <w:rFonts w:ascii="Garamond" w:hAnsi="Garamond"/>
      <w:caps/>
      <w:spacing w:val="30"/>
    </w:rPr>
  </w:style>
  <w:style w:type="paragraph" w:styleId="Heading5">
    <w:name w:val="heading 5"/>
    <w:basedOn w:val="Normal"/>
    <w:next w:val="BodyText"/>
    <w:link w:val="Heading5Char"/>
    <w:qFormat/>
    <w:rsid w:val="00802B87"/>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link w:val="Heading6Char"/>
    <w:qFormat/>
    <w:rsid w:val="00802B87"/>
    <w:pPr>
      <w:keepNext/>
      <w:framePr w:w="1800" w:wrap="around" w:vAnchor="text" w:hAnchor="page" w:x="1201" w:y="1"/>
      <w:outlineLvl w:val="5"/>
    </w:pPr>
    <w:rPr>
      <w:rFonts w:ascii="Garamond" w:hAnsi="Garamond"/>
    </w:rPr>
  </w:style>
  <w:style w:type="paragraph" w:styleId="Heading7">
    <w:name w:val="heading 7"/>
    <w:basedOn w:val="Normal"/>
    <w:next w:val="BodyText"/>
    <w:link w:val="Heading7Char"/>
    <w:qFormat/>
    <w:rsid w:val="00802B87"/>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rFonts w:ascii="Garamond" w:hAnsi="Garamond"/>
      <w:i/>
      <w:spacing w:val="-5"/>
      <w:sz w:val="28"/>
    </w:rPr>
  </w:style>
  <w:style w:type="paragraph" w:styleId="Heading8">
    <w:name w:val="heading 8"/>
    <w:basedOn w:val="Normal"/>
    <w:next w:val="BodyText"/>
    <w:link w:val="Heading8Char"/>
    <w:qFormat/>
    <w:rsid w:val="00802B87"/>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link w:val="Heading9Char"/>
    <w:qFormat/>
    <w:rsid w:val="00802B87"/>
    <w:pPr>
      <w:keepNext/>
      <w:spacing w:before="80" w:after="60"/>
      <w:outlineLvl w:val="8"/>
    </w:pPr>
    <w:rPr>
      <w:rFonts w:ascii="Garamond" w:hAnsi="Garamond"/>
      <w:b/>
      <w:i/>
      <w:kern w:val="28"/>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07A1"/>
    <w:rPr>
      <w:rFonts w:ascii="Arial" w:eastAsia="Arial" w:hAnsi="Arial" w:cs="Arial"/>
      <w:b/>
      <w:bCs/>
      <w:color w:val="FFFFFF" w:themeColor="background1"/>
      <w:sz w:val="32"/>
      <w:szCs w:val="32"/>
      <w:shd w:val="clear" w:color="auto" w:fill="007A86"/>
    </w:rPr>
  </w:style>
  <w:style w:type="character" w:customStyle="1" w:styleId="Heading2Char">
    <w:name w:val="Heading 2 Char"/>
    <w:basedOn w:val="DefaultParagraphFont"/>
    <w:link w:val="Heading2"/>
    <w:rsid w:val="008812F6"/>
    <w:rPr>
      <w:rFonts w:ascii="Arial" w:eastAsia="Arial" w:hAnsi="Arial" w:cs="Arial"/>
      <w:b/>
      <w:bCs/>
      <w:color w:val="63666A"/>
      <w:sz w:val="28"/>
      <w:szCs w:val="28"/>
    </w:rPr>
  </w:style>
  <w:style w:type="character" w:customStyle="1" w:styleId="Heading3Char">
    <w:name w:val="Heading 3 Char"/>
    <w:basedOn w:val="DefaultParagraphFont"/>
    <w:link w:val="Heading3"/>
    <w:rsid w:val="005B129C"/>
    <w:rPr>
      <w:rFonts w:ascii="Arial" w:eastAsia="Arial" w:hAnsi="Arial" w:cs="Arial"/>
      <w:b/>
      <w:bCs/>
      <w:spacing w:val="-5"/>
      <w:sz w:val="24"/>
      <w:szCs w:val="24"/>
    </w:rPr>
  </w:style>
  <w:style w:type="character" w:customStyle="1" w:styleId="Heading4Char">
    <w:name w:val="Heading 4 Char"/>
    <w:basedOn w:val="DefaultParagraphFont"/>
    <w:link w:val="Heading4"/>
    <w:rsid w:val="00802B87"/>
    <w:rPr>
      <w:rFonts w:ascii="Garamond" w:eastAsia="Times New Roman" w:hAnsi="Garamond" w:cs="Times New Roman"/>
      <w:caps/>
      <w:spacing w:val="30"/>
      <w:szCs w:val="20"/>
    </w:rPr>
  </w:style>
  <w:style w:type="character" w:customStyle="1" w:styleId="Heading5Char">
    <w:name w:val="Heading 5 Char"/>
    <w:basedOn w:val="DefaultParagraphFont"/>
    <w:link w:val="Heading5"/>
    <w:rsid w:val="00802B87"/>
    <w:rPr>
      <w:rFonts w:ascii="Arial Black" w:eastAsia="Times New Roman" w:hAnsi="Arial Black" w:cs="Times New Roman"/>
      <w:spacing w:val="-5"/>
      <w:sz w:val="18"/>
      <w:szCs w:val="20"/>
    </w:rPr>
  </w:style>
  <w:style w:type="character" w:customStyle="1" w:styleId="Heading6Char">
    <w:name w:val="Heading 6 Char"/>
    <w:basedOn w:val="DefaultParagraphFont"/>
    <w:link w:val="Heading6"/>
    <w:rsid w:val="00802B87"/>
    <w:rPr>
      <w:rFonts w:ascii="Garamond" w:eastAsia="Times New Roman" w:hAnsi="Garamond" w:cs="Times New Roman"/>
      <w:szCs w:val="20"/>
    </w:rPr>
  </w:style>
  <w:style w:type="character" w:customStyle="1" w:styleId="Heading7Char">
    <w:name w:val="Heading 7 Char"/>
    <w:basedOn w:val="DefaultParagraphFont"/>
    <w:link w:val="Heading7"/>
    <w:rsid w:val="00802B87"/>
    <w:rPr>
      <w:rFonts w:ascii="Garamond" w:eastAsia="Times New Roman" w:hAnsi="Garamond" w:cs="Times New Roman"/>
      <w:i/>
      <w:spacing w:val="-5"/>
      <w:sz w:val="28"/>
      <w:szCs w:val="20"/>
      <w:shd w:val="pct5" w:color="auto" w:fill="auto"/>
    </w:rPr>
  </w:style>
  <w:style w:type="character" w:customStyle="1" w:styleId="Heading8Char">
    <w:name w:val="Heading 8 Char"/>
    <w:basedOn w:val="DefaultParagraphFont"/>
    <w:link w:val="Heading8"/>
    <w:rsid w:val="00802B87"/>
    <w:rPr>
      <w:rFonts w:ascii="Arial Black" w:eastAsia="Times New Roman" w:hAnsi="Arial Black" w:cs="Times New Roman"/>
      <w:caps/>
      <w:spacing w:val="60"/>
      <w:sz w:val="14"/>
      <w:szCs w:val="20"/>
    </w:rPr>
  </w:style>
  <w:style w:type="character" w:customStyle="1" w:styleId="Heading9Char">
    <w:name w:val="Heading 9 Char"/>
    <w:basedOn w:val="DefaultParagraphFont"/>
    <w:link w:val="Heading9"/>
    <w:rsid w:val="00802B87"/>
    <w:rPr>
      <w:rFonts w:ascii="Garamond" w:eastAsia="Times New Roman" w:hAnsi="Garamond" w:cs="Times New Roman"/>
      <w:b/>
      <w:i/>
      <w:kern w:val="28"/>
      <w:sz w:val="16"/>
      <w:szCs w:val="20"/>
    </w:rPr>
  </w:style>
  <w:style w:type="character" w:styleId="CommentReference">
    <w:name w:val="annotation reference"/>
    <w:semiHidden/>
    <w:rsid w:val="00802B87"/>
    <w:rPr>
      <w:sz w:val="16"/>
    </w:rPr>
  </w:style>
  <w:style w:type="paragraph" w:styleId="CommentText">
    <w:name w:val="annotation text"/>
    <w:basedOn w:val="Normal"/>
    <w:link w:val="CommentTextChar"/>
    <w:semiHidden/>
    <w:rsid w:val="00802B87"/>
    <w:pPr>
      <w:tabs>
        <w:tab w:val="left" w:pos="187"/>
      </w:tabs>
      <w:spacing w:after="120" w:line="220" w:lineRule="exact"/>
      <w:ind w:left="187" w:hanging="187"/>
    </w:pPr>
    <w:rPr>
      <w:rFonts w:ascii="Garamond" w:hAnsi="Garamond"/>
      <w:sz w:val="16"/>
    </w:rPr>
  </w:style>
  <w:style w:type="character" w:customStyle="1" w:styleId="CommentTextChar">
    <w:name w:val="Comment Text Char"/>
    <w:basedOn w:val="DefaultParagraphFont"/>
    <w:link w:val="CommentText"/>
    <w:semiHidden/>
    <w:rsid w:val="00802B87"/>
    <w:rPr>
      <w:rFonts w:ascii="Garamond" w:eastAsia="Times New Roman" w:hAnsi="Garamond" w:cs="Times New Roman"/>
      <w:sz w:val="16"/>
      <w:szCs w:val="20"/>
    </w:rPr>
  </w:style>
  <w:style w:type="paragraph" w:customStyle="1" w:styleId="BlockQuotation">
    <w:name w:val="Block Quotation"/>
    <w:basedOn w:val="Normal"/>
    <w:next w:val="BodyText"/>
    <w:rsid w:val="00802B87"/>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Garamond" w:hAnsi="Garamond"/>
      <w:spacing w:val="-5"/>
      <w:sz w:val="24"/>
    </w:rPr>
  </w:style>
  <w:style w:type="paragraph" w:styleId="BodyText">
    <w:name w:val="Body Text"/>
    <w:basedOn w:val="Normal"/>
    <w:link w:val="BodyTextChar"/>
    <w:rsid w:val="00802B87"/>
    <w:pPr>
      <w:spacing w:after="240"/>
      <w:jc w:val="both"/>
    </w:pPr>
    <w:rPr>
      <w:rFonts w:ascii="Garamond" w:hAnsi="Garamond"/>
      <w:spacing w:val="-5"/>
      <w:sz w:val="24"/>
    </w:rPr>
  </w:style>
  <w:style w:type="character" w:customStyle="1" w:styleId="BodyTextChar">
    <w:name w:val="Body Text Char"/>
    <w:basedOn w:val="DefaultParagraphFont"/>
    <w:link w:val="BodyText"/>
    <w:rsid w:val="00802B87"/>
    <w:rPr>
      <w:rFonts w:ascii="Garamond" w:eastAsia="Times New Roman" w:hAnsi="Garamond" w:cs="Times New Roman"/>
      <w:spacing w:val="-5"/>
      <w:sz w:val="24"/>
      <w:szCs w:val="20"/>
    </w:rPr>
  </w:style>
  <w:style w:type="paragraph" w:customStyle="1" w:styleId="BlockQuotationFirst">
    <w:name w:val="Block Quotation First"/>
    <w:basedOn w:val="Normal"/>
    <w:next w:val="BlockQuotation"/>
    <w:rsid w:val="00802B87"/>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rsid w:val="00802B87"/>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link w:val="BodyTextIndentChar"/>
    <w:rsid w:val="00802B87"/>
    <w:pPr>
      <w:ind w:firstLine="360"/>
    </w:pPr>
  </w:style>
  <w:style w:type="character" w:customStyle="1" w:styleId="BodyTextIndentChar">
    <w:name w:val="Body Text Indent Char"/>
    <w:basedOn w:val="DefaultParagraphFont"/>
    <w:link w:val="BodyTextIndent"/>
    <w:rsid w:val="00802B87"/>
    <w:rPr>
      <w:rFonts w:ascii="Garamond" w:eastAsia="Times New Roman" w:hAnsi="Garamond" w:cs="Times New Roman"/>
      <w:spacing w:val="-5"/>
      <w:sz w:val="24"/>
      <w:szCs w:val="20"/>
    </w:rPr>
  </w:style>
  <w:style w:type="paragraph" w:customStyle="1" w:styleId="BodyTextKeep">
    <w:name w:val="Body Text Keep"/>
    <w:basedOn w:val="BodyText"/>
    <w:next w:val="BodyText"/>
    <w:rsid w:val="00802B87"/>
    <w:pPr>
      <w:keepNext/>
    </w:pPr>
  </w:style>
  <w:style w:type="paragraph" w:styleId="Caption">
    <w:name w:val="caption"/>
    <w:basedOn w:val="Normal"/>
    <w:next w:val="BodyText"/>
    <w:qFormat/>
    <w:rsid w:val="00802B87"/>
    <w:pPr>
      <w:spacing w:after="240"/>
    </w:pPr>
    <w:rPr>
      <w:rFonts w:ascii="Garamond" w:hAnsi="Garamond"/>
      <w:spacing w:val="-5"/>
    </w:rPr>
  </w:style>
  <w:style w:type="paragraph" w:customStyle="1" w:styleId="ChapterLabel">
    <w:name w:val="Chapter Label"/>
    <w:basedOn w:val="Normal"/>
    <w:next w:val="BodyText"/>
    <w:rsid w:val="00802B87"/>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802B87"/>
    <w:pPr>
      <w:keepNext/>
      <w:keepLines/>
      <w:spacing w:after="360" w:line="240" w:lineRule="atLeast"/>
      <w:ind w:right="1800"/>
    </w:pPr>
    <w:rPr>
      <w:rFonts w:ascii="Garamond" w:hAnsi="Garamond"/>
      <w:i/>
      <w:spacing w:val="-20"/>
      <w:kern w:val="28"/>
      <w:sz w:val="28"/>
    </w:rPr>
  </w:style>
  <w:style w:type="paragraph" w:customStyle="1" w:styleId="ChapterTitle">
    <w:name w:val="Chapter Title"/>
    <w:basedOn w:val="Normal"/>
    <w:next w:val="ChapterSubtitle"/>
    <w:rsid w:val="00802B87"/>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802B87"/>
    <w:pPr>
      <w:spacing w:before="420" w:after="60" w:line="320" w:lineRule="exact"/>
    </w:pPr>
    <w:rPr>
      <w:rFonts w:ascii="Garamond" w:hAnsi="Garamond"/>
      <w:caps/>
      <w:kern w:val="36"/>
      <w:sz w:val="38"/>
    </w:rPr>
  </w:style>
  <w:style w:type="paragraph" w:styleId="Date">
    <w:name w:val="Date"/>
    <w:basedOn w:val="BodyText"/>
    <w:link w:val="DateChar"/>
    <w:rsid w:val="00802B87"/>
    <w:pPr>
      <w:spacing w:before="480" w:after="160"/>
      <w:jc w:val="center"/>
    </w:pPr>
    <w:rPr>
      <w:rFonts w:ascii="Times New Roman" w:hAnsi="Times New Roman"/>
      <w:b/>
      <w:spacing w:val="0"/>
      <w:sz w:val="20"/>
    </w:rPr>
  </w:style>
  <w:style w:type="character" w:customStyle="1" w:styleId="DateChar">
    <w:name w:val="Date Char"/>
    <w:basedOn w:val="DefaultParagraphFont"/>
    <w:link w:val="Date"/>
    <w:rsid w:val="00802B87"/>
    <w:rPr>
      <w:rFonts w:ascii="Times New Roman" w:eastAsia="Times New Roman" w:hAnsi="Times New Roman" w:cs="Times New Roman"/>
      <w:b/>
      <w:sz w:val="20"/>
      <w:szCs w:val="20"/>
    </w:rPr>
  </w:style>
  <w:style w:type="paragraph" w:customStyle="1" w:styleId="DocumentLabel">
    <w:name w:val="Document Label"/>
    <w:basedOn w:val="Normal"/>
    <w:rsid w:val="00802B87"/>
    <w:pPr>
      <w:keepNext/>
      <w:spacing w:before="240" w:after="360"/>
    </w:pPr>
    <w:rPr>
      <w:b/>
      <w:kern w:val="28"/>
      <w:sz w:val="36"/>
    </w:rPr>
  </w:style>
  <w:style w:type="character" w:styleId="Emphasis">
    <w:name w:val="Emphasis"/>
    <w:qFormat/>
    <w:rsid w:val="00802B87"/>
    <w:rPr>
      <w:rFonts w:ascii="Arial Black" w:hAnsi="Arial Black"/>
      <w:sz w:val="18"/>
    </w:rPr>
  </w:style>
  <w:style w:type="character" w:styleId="EndnoteReference">
    <w:name w:val="endnote reference"/>
    <w:semiHidden/>
    <w:rsid w:val="00802B87"/>
    <w:rPr>
      <w:sz w:val="18"/>
      <w:vertAlign w:val="superscript"/>
    </w:rPr>
  </w:style>
  <w:style w:type="paragraph" w:styleId="EndnoteText">
    <w:name w:val="endnote text"/>
    <w:basedOn w:val="Normal"/>
    <w:link w:val="EndnoteTextChar"/>
    <w:semiHidden/>
    <w:rsid w:val="00802B87"/>
    <w:pPr>
      <w:tabs>
        <w:tab w:val="left" w:pos="187"/>
      </w:tabs>
      <w:spacing w:after="120" w:line="220" w:lineRule="exact"/>
      <w:ind w:left="187" w:hanging="187"/>
    </w:pPr>
    <w:rPr>
      <w:rFonts w:ascii="Garamond" w:hAnsi="Garamond"/>
      <w:sz w:val="18"/>
    </w:rPr>
  </w:style>
  <w:style w:type="character" w:customStyle="1" w:styleId="EndnoteTextChar">
    <w:name w:val="Endnote Text Char"/>
    <w:basedOn w:val="DefaultParagraphFont"/>
    <w:link w:val="EndnoteText"/>
    <w:semiHidden/>
    <w:rsid w:val="00802B87"/>
    <w:rPr>
      <w:rFonts w:ascii="Garamond" w:eastAsia="Times New Roman" w:hAnsi="Garamond" w:cs="Times New Roman"/>
      <w:sz w:val="18"/>
      <w:szCs w:val="20"/>
    </w:rPr>
  </w:style>
  <w:style w:type="paragraph" w:styleId="Footer">
    <w:name w:val="footer"/>
    <w:basedOn w:val="Normal"/>
    <w:link w:val="FooterChar"/>
    <w:uiPriority w:val="99"/>
    <w:rsid w:val="00802B87"/>
    <w:pPr>
      <w:keepLines/>
      <w:pBdr>
        <w:top w:val="single" w:sz="6" w:space="3" w:color="auto"/>
      </w:pBdr>
      <w:tabs>
        <w:tab w:val="center" w:pos="4320"/>
        <w:tab w:val="right" w:pos="8640"/>
      </w:tabs>
      <w:jc w:val="center"/>
    </w:pPr>
    <w:rPr>
      <w:rFonts w:ascii="Arial Black" w:hAnsi="Arial Black"/>
    </w:rPr>
  </w:style>
  <w:style w:type="character" w:customStyle="1" w:styleId="FooterChar">
    <w:name w:val="Footer Char"/>
    <w:basedOn w:val="DefaultParagraphFont"/>
    <w:link w:val="Footer"/>
    <w:uiPriority w:val="99"/>
    <w:rsid w:val="00802B87"/>
    <w:rPr>
      <w:rFonts w:ascii="Arial Black" w:eastAsia="Times New Roman" w:hAnsi="Arial Black" w:cs="Times New Roman"/>
      <w:szCs w:val="20"/>
    </w:rPr>
  </w:style>
  <w:style w:type="paragraph" w:customStyle="1" w:styleId="FooterEven">
    <w:name w:val="Footer Even"/>
    <w:basedOn w:val="Footer"/>
    <w:rsid w:val="00802B87"/>
  </w:style>
  <w:style w:type="paragraph" w:customStyle="1" w:styleId="FooterFirst">
    <w:name w:val="Footer First"/>
    <w:basedOn w:val="Footer"/>
    <w:rsid w:val="00802B87"/>
    <w:pPr>
      <w:pBdr>
        <w:top w:val="none" w:sz="0" w:space="0" w:color="auto"/>
      </w:pBdr>
      <w:tabs>
        <w:tab w:val="clear" w:pos="8640"/>
      </w:tabs>
    </w:pPr>
    <w:rPr>
      <w:spacing w:val="-10"/>
    </w:rPr>
  </w:style>
  <w:style w:type="paragraph" w:customStyle="1" w:styleId="FooterOdd">
    <w:name w:val="Footer Odd"/>
    <w:basedOn w:val="Footer"/>
    <w:rsid w:val="00802B87"/>
    <w:pPr>
      <w:tabs>
        <w:tab w:val="right" w:pos="0"/>
      </w:tabs>
    </w:pPr>
  </w:style>
  <w:style w:type="paragraph" w:customStyle="1" w:styleId="FootnoteBase">
    <w:name w:val="Footnote Base"/>
    <w:basedOn w:val="Normal"/>
    <w:rsid w:val="00802B87"/>
    <w:pPr>
      <w:spacing w:before="240"/>
    </w:pPr>
    <w:rPr>
      <w:rFonts w:ascii="Garamond" w:hAnsi="Garamond"/>
      <w:sz w:val="18"/>
    </w:rPr>
  </w:style>
  <w:style w:type="character" w:styleId="FootnoteReference">
    <w:name w:val="footnote reference"/>
    <w:semiHidden/>
    <w:rsid w:val="00802B87"/>
    <w:rPr>
      <w:sz w:val="18"/>
      <w:vertAlign w:val="superscript"/>
    </w:rPr>
  </w:style>
  <w:style w:type="paragraph" w:styleId="FootnoteText">
    <w:name w:val="footnote text"/>
    <w:basedOn w:val="FootnoteBase"/>
    <w:link w:val="FootnoteTextChar"/>
    <w:semiHidden/>
    <w:rsid w:val="00802B87"/>
    <w:pPr>
      <w:spacing w:after="120"/>
    </w:pPr>
  </w:style>
  <w:style w:type="character" w:customStyle="1" w:styleId="FootnoteTextChar">
    <w:name w:val="Footnote Text Char"/>
    <w:basedOn w:val="DefaultParagraphFont"/>
    <w:link w:val="FootnoteText"/>
    <w:semiHidden/>
    <w:rsid w:val="00802B87"/>
    <w:rPr>
      <w:rFonts w:ascii="Garamond" w:eastAsia="Times New Roman" w:hAnsi="Garamond" w:cs="Times New Roman"/>
      <w:sz w:val="18"/>
      <w:szCs w:val="20"/>
    </w:rPr>
  </w:style>
  <w:style w:type="paragraph" w:styleId="Header">
    <w:name w:val="header"/>
    <w:basedOn w:val="Normal"/>
    <w:link w:val="HeaderChar"/>
    <w:rsid w:val="00802B87"/>
    <w:pPr>
      <w:keepLines/>
      <w:tabs>
        <w:tab w:val="center" w:pos="4320"/>
        <w:tab w:val="right" w:pos="8640"/>
      </w:tabs>
    </w:pPr>
    <w:rPr>
      <w:rFonts w:ascii="Arial Black" w:hAnsi="Arial Black"/>
      <w:caps/>
      <w:spacing w:val="60"/>
      <w:sz w:val="14"/>
    </w:rPr>
  </w:style>
  <w:style w:type="character" w:customStyle="1" w:styleId="HeaderChar">
    <w:name w:val="Header Char"/>
    <w:basedOn w:val="DefaultParagraphFont"/>
    <w:link w:val="Header"/>
    <w:rsid w:val="00802B87"/>
    <w:rPr>
      <w:rFonts w:ascii="Arial Black" w:eastAsia="Times New Roman" w:hAnsi="Arial Black" w:cs="Times New Roman"/>
      <w:caps/>
      <w:spacing w:val="60"/>
      <w:sz w:val="14"/>
      <w:szCs w:val="20"/>
    </w:rPr>
  </w:style>
  <w:style w:type="paragraph" w:customStyle="1" w:styleId="HeaderBase">
    <w:name w:val="Header Base"/>
    <w:basedOn w:val="Normal"/>
    <w:rsid w:val="00802B87"/>
    <w:pPr>
      <w:keepLines/>
      <w:tabs>
        <w:tab w:val="center" w:pos="4320"/>
        <w:tab w:val="right" w:pos="8640"/>
      </w:tabs>
    </w:pPr>
    <w:rPr>
      <w:rFonts w:ascii="Garamond" w:hAnsi="Garamond"/>
      <w:sz w:val="16"/>
    </w:rPr>
  </w:style>
  <w:style w:type="paragraph" w:customStyle="1" w:styleId="HeaderEven">
    <w:name w:val="Header Even"/>
    <w:basedOn w:val="Header"/>
    <w:rsid w:val="00802B87"/>
  </w:style>
  <w:style w:type="paragraph" w:customStyle="1" w:styleId="HeaderFirst">
    <w:name w:val="Header First"/>
    <w:basedOn w:val="Header"/>
    <w:rsid w:val="00802B87"/>
    <w:pPr>
      <w:tabs>
        <w:tab w:val="clear" w:pos="8640"/>
      </w:tabs>
    </w:pPr>
    <w:rPr>
      <w:rFonts w:ascii="Garamond" w:hAnsi="Garamond"/>
      <w:b/>
    </w:rPr>
  </w:style>
  <w:style w:type="paragraph" w:customStyle="1" w:styleId="HeaderOdd">
    <w:name w:val="Header Odd"/>
    <w:basedOn w:val="Header"/>
    <w:rsid w:val="00802B87"/>
    <w:pPr>
      <w:tabs>
        <w:tab w:val="right" w:pos="0"/>
      </w:tabs>
      <w:jc w:val="right"/>
    </w:pPr>
  </w:style>
  <w:style w:type="paragraph" w:customStyle="1" w:styleId="HeadingBase">
    <w:name w:val="Heading Base"/>
    <w:basedOn w:val="Normal"/>
    <w:next w:val="BodyText"/>
    <w:rsid w:val="00802B87"/>
    <w:pPr>
      <w:keepNext/>
      <w:spacing w:before="240" w:after="120"/>
    </w:pPr>
    <w:rPr>
      <w:rFonts w:ascii="Arial" w:hAnsi="Arial"/>
      <w:b/>
      <w:kern w:val="28"/>
      <w:sz w:val="36"/>
    </w:rPr>
  </w:style>
  <w:style w:type="paragraph" w:customStyle="1" w:styleId="Icon1">
    <w:name w:val="Icon 1"/>
    <w:basedOn w:val="Normal"/>
    <w:rsid w:val="00802B87"/>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rsid w:val="00802B87"/>
    <w:pPr>
      <w:tabs>
        <w:tab w:val="right" w:leader="dot" w:pos="3960"/>
      </w:tabs>
      <w:spacing w:line="240" w:lineRule="atLeast"/>
      <w:ind w:left="720" w:hanging="720"/>
    </w:pPr>
    <w:rPr>
      <w:rFonts w:ascii="Arial Black" w:hAnsi="Arial Black"/>
      <w:sz w:val="15"/>
    </w:rPr>
  </w:style>
  <w:style w:type="paragraph" w:styleId="Index2">
    <w:name w:val="index 2"/>
    <w:basedOn w:val="Normal"/>
    <w:semiHidden/>
    <w:rsid w:val="00802B87"/>
    <w:pPr>
      <w:tabs>
        <w:tab w:val="right" w:leader="dot" w:pos="3960"/>
      </w:tabs>
      <w:spacing w:line="240" w:lineRule="atLeast"/>
      <w:ind w:left="180"/>
    </w:pPr>
    <w:rPr>
      <w:rFonts w:ascii="Arial Black" w:hAnsi="Arial Black"/>
      <w:sz w:val="15"/>
    </w:rPr>
  </w:style>
  <w:style w:type="paragraph" w:styleId="Index3">
    <w:name w:val="index 3"/>
    <w:basedOn w:val="Normal"/>
    <w:semiHidden/>
    <w:rsid w:val="00802B87"/>
    <w:pPr>
      <w:tabs>
        <w:tab w:val="right" w:leader="dot" w:pos="3960"/>
      </w:tabs>
      <w:spacing w:line="240" w:lineRule="atLeast"/>
      <w:ind w:left="180"/>
    </w:pPr>
    <w:rPr>
      <w:rFonts w:ascii="Garamond" w:hAnsi="Garamond"/>
      <w:sz w:val="18"/>
    </w:rPr>
  </w:style>
  <w:style w:type="paragraph" w:styleId="Index4">
    <w:name w:val="index 4"/>
    <w:basedOn w:val="Normal"/>
    <w:semiHidden/>
    <w:rsid w:val="00802B87"/>
    <w:pPr>
      <w:tabs>
        <w:tab w:val="right" w:pos="3960"/>
      </w:tabs>
      <w:spacing w:line="240" w:lineRule="atLeast"/>
      <w:ind w:left="180"/>
    </w:pPr>
    <w:rPr>
      <w:rFonts w:ascii="Garamond" w:hAnsi="Garamond"/>
      <w:sz w:val="18"/>
    </w:rPr>
  </w:style>
  <w:style w:type="paragraph" w:styleId="Index5">
    <w:name w:val="index 5"/>
    <w:basedOn w:val="Normal"/>
    <w:semiHidden/>
    <w:rsid w:val="00802B87"/>
    <w:pPr>
      <w:tabs>
        <w:tab w:val="right" w:pos="3960"/>
      </w:tabs>
      <w:spacing w:line="240" w:lineRule="atLeast"/>
      <w:ind w:left="180"/>
    </w:pPr>
    <w:rPr>
      <w:rFonts w:ascii="Garamond" w:hAnsi="Garamond"/>
      <w:sz w:val="18"/>
    </w:rPr>
  </w:style>
  <w:style w:type="paragraph" w:styleId="Index6">
    <w:name w:val="index 6"/>
    <w:basedOn w:val="Index1"/>
    <w:next w:val="Normal"/>
    <w:semiHidden/>
    <w:rsid w:val="00802B87"/>
    <w:pPr>
      <w:tabs>
        <w:tab w:val="right" w:leader="dot" w:pos="3600"/>
      </w:tabs>
      <w:ind w:left="960" w:hanging="160"/>
    </w:pPr>
  </w:style>
  <w:style w:type="paragraph" w:styleId="Index7">
    <w:name w:val="index 7"/>
    <w:basedOn w:val="Index1"/>
    <w:next w:val="Normal"/>
    <w:semiHidden/>
    <w:rsid w:val="00802B87"/>
    <w:pPr>
      <w:tabs>
        <w:tab w:val="right" w:leader="dot" w:pos="3600"/>
      </w:tabs>
      <w:ind w:left="1120" w:hanging="160"/>
    </w:pPr>
  </w:style>
  <w:style w:type="paragraph" w:styleId="Index8">
    <w:name w:val="index 8"/>
    <w:basedOn w:val="Normal"/>
    <w:next w:val="Normal"/>
    <w:semiHidden/>
    <w:rsid w:val="00802B87"/>
    <w:pPr>
      <w:tabs>
        <w:tab w:val="right" w:leader="dot" w:pos="3600"/>
      </w:tabs>
      <w:ind w:left="1280" w:hanging="160"/>
    </w:pPr>
    <w:rPr>
      <w:rFonts w:ascii="Garamond" w:hAnsi="Garamond"/>
      <w:sz w:val="16"/>
    </w:rPr>
  </w:style>
  <w:style w:type="paragraph" w:customStyle="1" w:styleId="IndexBase">
    <w:name w:val="Index Base"/>
    <w:basedOn w:val="Normal"/>
    <w:rsid w:val="00802B87"/>
    <w:pPr>
      <w:tabs>
        <w:tab w:val="right" w:pos="3960"/>
      </w:tabs>
      <w:spacing w:line="240" w:lineRule="atLeast"/>
    </w:pPr>
    <w:rPr>
      <w:rFonts w:ascii="Garamond" w:hAnsi="Garamond"/>
      <w:sz w:val="18"/>
    </w:rPr>
  </w:style>
  <w:style w:type="paragraph" w:styleId="IndexHeading">
    <w:name w:val="index heading"/>
    <w:basedOn w:val="Normal"/>
    <w:next w:val="Index1"/>
    <w:semiHidden/>
    <w:rsid w:val="00802B87"/>
    <w:pPr>
      <w:keepNext/>
      <w:spacing w:line="480" w:lineRule="exact"/>
    </w:pPr>
    <w:rPr>
      <w:caps/>
      <w:color w:val="808080"/>
      <w:kern w:val="28"/>
      <w:sz w:val="36"/>
    </w:rPr>
  </w:style>
  <w:style w:type="character" w:customStyle="1" w:styleId="Lead-inEmphasis">
    <w:name w:val="Lead-in Emphasis"/>
    <w:rsid w:val="00802B87"/>
    <w:rPr>
      <w:caps/>
      <w:sz w:val="22"/>
    </w:rPr>
  </w:style>
  <w:style w:type="character" w:styleId="LineNumber">
    <w:name w:val="line number"/>
    <w:rsid w:val="00802B87"/>
    <w:rPr>
      <w:rFonts w:ascii="Arial" w:hAnsi="Arial"/>
      <w:sz w:val="18"/>
    </w:rPr>
  </w:style>
  <w:style w:type="paragraph" w:styleId="List">
    <w:name w:val="List"/>
    <w:basedOn w:val="BodyText"/>
    <w:rsid w:val="00802B87"/>
    <w:pPr>
      <w:tabs>
        <w:tab w:val="left" w:pos="720"/>
      </w:tabs>
      <w:ind w:left="360"/>
    </w:pPr>
  </w:style>
  <w:style w:type="paragraph" w:styleId="List2">
    <w:name w:val="List 2"/>
    <w:basedOn w:val="List"/>
    <w:rsid w:val="00802B87"/>
    <w:pPr>
      <w:tabs>
        <w:tab w:val="clear" w:pos="720"/>
        <w:tab w:val="left" w:pos="1080"/>
      </w:tabs>
      <w:ind w:left="1080"/>
    </w:pPr>
  </w:style>
  <w:style w:type="paragraph" w:styleId="List3">
    <w:name w:val="List 3"/>
    <w:basedOn w:val="List"/>
    <w:rsid w:val="00802B87"/>
    <w:pPr>
      <w:tabs>
        <w:tab w:val="clear" w:pos="720"/>
        <w:tab w:val="left" w:pos="1440"/>
      </w:tabs>
      <w:ind w:left="1440"/>
    </w:pPr>
  </w:style>
  <w:style w:type="paragraph" w:styleId="List4">
    <w:name w:val="List 4"/>
    <w:basedOn w:val="List"/>
    <w:rsid w:val="00802B87"/>
    <w:pPr>
      <w:tabs>
        <w:tab w:val="clear" w:pos="720"/>
        <w:tab w:val="left" w:pos="1800"/>
      </w:tabs>
      <w:ind w:left="1800"/>
    </w:pPr>
  </w:style>
  <w:style w:type="paragraph" w:styleId="List5">
    <w:name w:val="List 5"/>
    <w:basedOn w:val="List"/>
    <w:rsid w:val="00802B87"/>
    <w:pPr>
      <w:tabs>
        <w:tab w:val="clear" w:pos="720"/>
        <w:tab w:val="left" w:pos="2160"/>
      </w:tabs>
      <w:ind w:left="2160"/>
    </w:pPr>
  </w:style>
  <w:style w:type="paragraph" w:styleId="ListBullet">
    <w:name w:val="List Bullet"/>
    <w:basedOn w:val="List"/>
    <w:rsid w:val="00802B87"/>
    <w:pPr>
      <w:numPr>
        <w:numId w:val="13"/>
      </w:numPr>
      <w:tabs>
        <w:tab w:val="clear" w:pos="360"/>
        <w:tab w:val="clear" w:pos="720"/>
      </w:tabs>
      <w:ind w:right="360"/>
    </w:pPr>
  </w:style>
  <w:style w:type="paragraph" w:styleId="ListBullet2">
    <w:name w:val="List Bullet 2"/>
    <w:basedOn w:val="ListBullet"/>
    <w:rsid w:val="00802B87"/>
    <w:pPr>
      <w:ind w:left="1080"/>
    </w:pPr>
  </w:style>
  <w:style w:type="paragraph" w:styleId="ListBullet3">
    <w:name w:val="List Bullet 3"/>
    <w:basedOn w:val="ListBullet"/>
    <w:rsid w:val="00802B87"/>
    <w:pPr>
      <w:ind w:left="1440"/>
    </w:pPr>
  </w:style>
  <w:style w:type="paragraph" w:styleId="ListBullet4">
    <w:name w:val="List Bullet 4"/>
    <w:basedOn w:val="ListBullet"/>
    <w:rsid w:val="00802B87"/>
    <w:pPr>
      <w:ind w:left="1800"/>
    </w:pPr>
  </w:style>
  <w:style w:type="paragraph" w:styleId="ListBullet5">
    <w:name w:val="List Bullet 5"/>
    <w:basedOn w:val="Normal"/>
    <w:rsid w:val="00802B87"/>
    <w:pPr>
      <w:framePr w:w="1860" w:wrap="around" w:vAnchor="text" w:hAnchor="page" w:x="1201" w:y="1"/>
      <w:numPr>
        <w:numId w:val="14"/>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rsid w:val="00802B87"/>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802B87"/>
    <w:pPr>
      <w:ind w:right="0"/>
      <w:jc w:val="left"/>
    </w:pPr>
    <w:rPr>
      <w:rFonts w:ascii="Times New Roman" w:hAnsi="Times New Roman"/>
      <w:spacing w:val="0"/>
      <w:sz w:val="20"/>
    </w:rPr>
  </w:style>
  <w:style w:type="paragraph" w:styleId="ListContinue">
    <w:name w:val="List Continue"/>
    <w:basedOn w:val="List"/>
    <w:rsid w:val="00802B87"/>
    <w:pPr>
      <w:tabs>
        <w:tab w:val="clear" w:pos="720"/>
      </w:tabs>
      <w:spacing w:after="160"/>
    </w:pPr>
  </w:style>
  <w:style w:type="paragraph" w:styleId="ListContinue2">
    <w:name w:val="List Continue 2"/>
    <w:basedOn w:val="ListContinue"/>
    <w:rsid w:val="00802B87"/>
    <w:pPr>
      <w:ind w:left="1080"/>
    </w:pPr>
  </w:style>
  <w:style w:type="paragraph" w:styleId="ListContinue3">
    <w:name w:val="List Continue 3"/>
    <w:basedOn w:val="ListContinue"/>
    <w:rsid w:val="00802B87"/>
    <w:pPr>
      <w:ind w:left="1440"/>
    </w:pPr>
  </w:style>
  <w:style w:type="paragraph" w:styleId="ListContinue4">
    <w:name w:val="List Continue 4"/>
    <w:basedOn w:val="ListContinue"/>
    <w:rsid w:val="00802B87"/>
    <w:pPr>
      <w:ind w:left="1800"/>
    </w:pPr>
  </w:style>
  <w:style w:type="paragraph" w:styleId="ListContinue5">
    <w:name w:val="List Continue 5"/>
    <w:basedOn w:val="ListContinue"/>
    <w:rsid w:val="00802B87"/>
    <w:pPr>
      <w:ind w:left="2160"/>
    </w:pPr>
  </w:style>
  <w:style w:type="paragraph" w:customStyle="1" w:styleId="ListFirst">
    <w:name w:val="List First"/>
    <w:basedOn w:val="List"/>
    <w:next w:val="List"/>
    <w:rsid w:val="00802B87"/>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802B87"/>
    <w:pPr>
      <w:ind w:left="720" w:hanging="360"/>
      <w:jc w:val="left"/>
    </w:pPr>
    <w:rPr>
      <w:rFonts w:ascii="Times New Roman" w:hAnsi="Times New Roman"/>
      <w:spacing w:val="0"/>
      <w:sz w:val="20"/>
    </w:rPr>
  </w:style>
  <w:style w:type="paragraph" w:styleId="ListNumber">
    <w:name w:val="List Number"/>
    <w:basedOn w:val="List"/>
    <w:rsid w:val="00802B87"/>
    <w:pPr>
      <w:tabs>
        <w:tab w:val="clear" w:pos="720"/>
      </w:tabs>
      <w:ind w:left="720" w:right="360" w:hanging="360"/>
    </w:pPr>
  </w:style>
  <w:style w:type="paragraph" w:styleId="ListNumber2">
    <w:name w:val="List Number 2"/>
    <w:basedOn w:val="ListNumber"/>
    <w:rsid w:val="00802B87"/>
    <w:pPr>
      <w:ind w:left="1080"/>
    </w:pPr>
  </w:style>
  <w:style w:type="paragraph" w:styleId="ListNumber3">
    <w:name w:val="List Number 3"/>
    <w:basedOn w:val="ListNumber"/>
    <w:rsid w:val="00802B87"/>
    <w:pPr>
      <w:ind w:left="1440"/>
    </w:pPr>
  </w:style>
  <w:style w:type="paragraph" w:styleId="ListNumber4">
    <w:name w:val="List Number 4"/>
    <w:basedOn w:val="ListNumber"/>
    <w:rsid w:val="00802B87"/>
    <w:pPr>
      <w:ind w:left="1800"/>
    </w:pPr>
  </w:style>
  <w:style w:type="paragraph" w:styleId="ListNumber5">
    <w:name w:val="List Number 5"/>
    <w:basedOn w:val="ListNumber"/>
    <w:rsid w:val="00802B87"/>
    <w:pPr>
      <w:ind w:left="2160"/>
    </w:pPr>
  </w:style>
  <w:style w:type="paragraph" w:customStyle="1" w:styleId="ListNumberFirst">
    <w:name w:val="List Number First"/>
    <w:basedOn w:val="ListNumber"/>
    <w:next w:val="ListNumber"/>
    <w:rsid w:val="00802B87"/>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802B87"/>
    <w:pPr>
      <w:ind w:right="0"/>
      <w:jc w:val="left"/>
    </w:pPr>
    <w:rPr>
      <w:rFonts w:ascii="Times New Roman" w:hAnsi="Times New Roman"/>
      <w:spacing w:val="0"/>
      <w:sz w:val="20"/>
    </w:rPr>
  </w:style>
  <w:style w:type="paragraph" w:styleId="MacroText">
    <w:name w:val="macro"/>
    <w:basedOn w:val="BodyText"/>
    <w:link w:val="MacroTextChar"/>
    <w:semiHidden/>
    <w:rsid w:val="00802B87"/>
    <w:pPr>
      <w:spacing w:after="120"/>
    </w:pPr>
    <w:rPr>
      <w:rFonts w:ascii="Courier New" w:hAnsi="Courier New"/>
    </w:rPr>
  </w:style>
  <w:style w:type="character" w:customStyle="1" w:styleId="MacroTextChar">
    <w:name w:val="Macro Text Char"/>
    <w:basedOn w:val="DefaultParagraphFont"/>
    <w:link w:val="MacroText"/>
    <w:semiHidden/>
    <w:rsid w:val="00802B87"/>
    <w:rPr>
      <w:rFonts w:ascii="Courier New" w:eastAsia="Times New Roman" w:hAnsi="Courier New" w:cs="Times New Roman"/>
      <w:spacing w:val="-5"/>
      <w:sz w:val="24"/>
      <w:szCs w:val="20"/>
    </w:rPr>
  </w:style>
  <w:style w:type="character" w:styleId="PageNumber">
    <w:name w:val="page number"/>
    <w:rsid w:val="00802B87"/>
    <w:rPr>
      <w:b/>
    </w:rPr>
  </w:style>
  <w:style w:type="paragraph" w:customStyle="1" w:styleId="PartLabel">
    <w:name w:val="Part Label"/>
    <w:basedOn w:val="Normal"/>
    <w:next w:val="Normal"/>
    <w:rsid w:val="00802B87"/>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rsid w:val="00802B87"/>
    <w:pPr>
      <w:keepNext/>
      <w:spacing w:before="360" w:after="120"/>
      <w:jc w:val="center"/>
    </w:pPr>
    <w:rPr>
      <w:rFonts w:ascii="Arial" w:hAnsi="Arial"/>
      <w:i/>
      <w:kern w:val="28"/>
      <w:sz w:val="32"/>
    </w:rPr>
  </w:style>
  <w:style w:type="paragraph" w:customStyle="1" w:styleId="PartTitle">
    <w:name w:val="Part Title"/>
    <w:basedOn w:val="Normal"/>
    <w:next w:val="PartLabel"/>
    <w:rsid w:val="00802B87"/>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802B87"/>
    <w:pPr>
      <w:keepNext/>
    </w:pPr>
  </w:style>
  <w:style w:type="paragraph" w:customStyle="1" w:styleId="ReturnAddress">
    <w:name w:val="Return Address"/>
    <w:basedOn w:val="Normal"/>
    <w:rsid w:val="00802B87"/>
    <w:pPr>
      <w:jc w:val="center"/>
    </w:pPr>
    <w:rPr>
      <w:spacing w:val="-3"/>
      <w:sz w:val="20"/>
    </w:rPr>
  </w:style>
  <w:style w:type="paragraph" w:customStyle="1" w:styleId="SectionHeading">
    <w:name w:val="Section Heading"/>
    <w:basedOn w:val="Normal"/>
    <w:next w:val="BodyText"/>
    <w:rsid w:val="00802B87"/>
    <w:pPr>
      <w:spacing w:line="640" w:lineRule="atLeast"/>
    </w:pPr>
    <w:rPr>
      <w:rFonts w:ascii="Arial Black" w:hAnsi="Arial Black"/>
      <w:caps/>
      <w:spacing w:val="60"/>
      <w:sz w:val="15"/>
    </w:rPr>
  </w:style>
  <w:style w:type="paragraph" w:customStyle="1" w:styleId="SectionLabel">
    <w:name w:val="Section Label"/>
    <w:basedOn w:val="Normal"/>
    <w:next w:val="Normal"/>
    <w:rsid w:val="00802B87"/>
    <w:pPr>
      <w:spacing w:before="2040" w:after="360" w:line="480" w:lineRule="atLeast"/>
    </w:pPr>
    <w:rPr>
      <w:rFonts w:ascii="Arial Black" w:hAnsi="Arial Black"/>
      <w:color w:val="808080"/>
      <w:spacing w:val="-35"/>
      <w:sz w:val="48"/>
    </w:rPr>
  </w:style>
  <w:style w:type="paragraph" w:styleId="Subtitle">
    <w:name w:val="Subtitle"/>
    <w:basedOn w:val="Title"/>
    <w:next w:val="BodyText"/>
    <w:link w:val="SubtitleChar"/>
    <w:qFormat/>
    <w:rsid w:val="00802B87"/>
    <w:pPr>
      <w:spacing w:before="1940" w:after="0" w:line="200" w:lineRule="atLeast"/>
    </w:pPr>
    <w:rPr>
      <w:rFonts w:ascii="Garamond" w:hAnsi="Garamond"/>
      <w:b/>
      <w:caps/>
      <w:spacing w:val="30"/>
      <w:sz w:val="18"/>
    </w:rPr>
  </w:style>
  <w:style w:type="character" w:customStyle="1" w:styleId="SubtitleChar">
    <w:name w:val="Subtitle Char"/>
    <w:basedOn w:val="DefaultParagraphFont"/>
    <w:link w:val="Subtitle"/>
    <w:rsid w:val="00802B87"/>
    <w:rPr>
      <w:rFonts w:ascii="Garamond" w:eastAsia="Times New Roman" w:hAnsi="Garamond" w:cs="Times New Roman"/>
      <w:b/>
      <w:caps/>
      <w:color w:val="808080"/>
      <w:spacing w:val="30"/>
      <w:kern w:val="28"/>
      <w:sz w:val="18"/>
      <w:szCs w:val="20"/>
    </w:rPr>
  </w:style>
  <w:style w:type="paragraph" w:styleId="Title">
    <w:name w:val="Title"/>
    <w:basedOn w:val="HeadingBase"/>
    <w:link w:val="TitleChar"/>
    <w:qFormat/>
    <w:rsid w:val="00802B87"/>
    <w:pPr>
      <w:pBdr>
        <w:bottom w:val="single" w:sz="6" w:space="14" w:color="808080"/>
      </w:pBdr>
      <w:spacing w:before="100" w:after="3600" w:line="600" w:lineRule="exact"/>
      <w:jc w:val="center"/>
    </w:pPr>
    <w:rPr>
      <w:rFonts w:ascii="Arial Black" w:hAnsi="Arial Black"/>
      <w:b w:val="0"/>
      <w:color w:val="808080"/>
      <w:spacing w:val="-35"/>
      <w:sz w:val="48"/>
    </w:rPr>
  </w:style>
  <w:style w:type="character" w:customStyle="1" w:styleId="TitleChar">
    <w:name w:val="Title Char"/>
    <w:basedOn w:val="DefaultParagraphFont"/>
    <w:link w:val="Title"/>
    <w:rsid w:val="00802B87"/>
    <w:rPr>
      <w:rFonts w:ascii="Arial Black" w:eastAsia="Times New Roman" w:hAnsi="Arial Black" w:cs="Times New Roman"/>
      <w:color w:val="808080"/>
      <w:spacing w:val="-35"/>
      <w:kern w:val="28"/>
      <w:sz w:val="48"/>
      <w:szCs w:val="20"/>
    </w:rPr>
  </w:style>
  <w:style w:type="paragraph" w:customStyle="1" w:styleId="SubtitleCover">
    <w:name w:val="Subtitle Cover"/>
    <w:basedOn w:val="Normal"/>
    <w:next w:val="Normal"/>
    <w:rsid w:val="00802B87"/>
    <w:pPr>
      <w:keepNext/>
      <w:pBdr>
        <w:top w:val="single" w:sz="6" w:space="1" w:color="auto"/>
      </w:pBdr>
      <w:spacing w:after="5280" w:line="480" w:lineRule="exact"/>
    </w:pPr>
    <w:rPr>
      <w:spacing w:val="-15"/>
      <w:kern w:val="28"/>
      <w:sz w:val="44"/>
    </w:rPr>
  </w:style>
  <w:style w:type="character" w:customStyle="1" w:styleId="Superscript">
    <w:name w:val="Superscript"/>
    <w:rsid w:val="00802B87"/>
    <w:rPr>
      <w:position w:val="0"/>
      <w:vertAlign w:val="superscript"/>
    </w:rPr>
  </w:style>
  <w:style w:type="paragraph" w:styleId="TableofAuthorities">
    <w:name w:val="table of authorities"/>
    <w:basedOn w:val="Normal"/>
    <w:semiHidden/>
    <w:rsid w:val="00802B87"/>
    <w:pPr>
      <w:tabs>
        <w:tab w:val="right" w:leader="dot" w:pos="8640"/>
      </w:tabs>
      <w:spacing w:after="240"/>
    </w:pPr>
    <w:rPr>
      <w:sz w:val="20"/>
    </w:rPr>
  </w:style>
  <w:style w:type="paragraph" w:styleId="TableofFigures">
    <w:name w:val="table of figures"/>
    <w:basedOn w:val="Normal"/>
    <w:semiHidden/>
    <w:rsid w:val="00802B87"/>
    <w:pPr>
      <w:tabs>
        <w:tab w:val="right" w:leader="dot" w:pos="8640"/>
      </w:tabs>
      <w:ind w:left="720" w:hanging="720"/>
    </w:pPr>
  </w:style>
  <w:style w:type="paragraph" w:customStyle="1" w:styleId="TitleCover">
    <w:name w:val="Title Cover"/>
    <w:basedOn w:val="HeadingBase"/>
    <w:next w:val="SubtitleCover"/>
    <w:rsid w:val="00802B87"/>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rsid w:val="00802B87"/>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rPr>
  </w:style>
  <w:style w:type="paragraph" w:styleId="TOC1">
    <w:name w:val="toc 1"/>
    <w:basedOn w:val="Handbook1"/>
    <w:uiPriority w:val="39"/>
    <w:rsid w:val="00802B87"/>
    <w:pPr>
      <w:spacing w:before="120"/>
    </w:pPr>
    <w:rPr>
      <w:rFonts w:ascii="Times New Roman" w:hAnsi="Times New Roman"/>
      <w:b w:val="0"/>
      <w:bCs/>
      <w:i/>
      <w:iCs/>
      <w:szCs w:val="28"/>
    </w:rPr>
  </w:style>
  <w:style w:type="paragraph" w:styleId="TOC2">
    <w:name w:val="toc 2"/>
    <w:basedOn w:val="TOC1"/>
    <w:uiPriority w:val="39"/>
    <w:rsid w:val="00802B87"/>
    <w:pPr>
      <w:ind w:left="220"/>
    </w:pPr>
    <w:rPr>
      <w:b/>
      <w:i w:val="0"/>
      <w:iCs w:val="0"/>
      <w:sz w:val="22"/>
      <w:szCs w:val="26"/>
    </w:rPr>
  </w:style>
  <w:style w:type="paragraph" w:styleId="TOC3">
    <w:name w:val="toc 3"/>
    <w:basedOn w:val="Normal"/>
    <w:next w:val="Normal"/>
    <w:uiPriority w:val="39"/>
    <w:rsid w:val="00802B87"/>
    <w:pPr>
      <w:ind w:left="440"/>
    </w:pPr>
    <w:rPr>
      <w:rFonts w:ascii="Times New Roman" w:hAnsi="Times New Roman"/>
      <w:szCs w:val="24"/>
    </w:rPr>
  </w:style>
  <w:style w:type="paragraph" w:styleId="TOC4">
    <w:name w:val="toc 4"/>
    <w:basedOn w:val="Normal"/>
    <w:next w:val="Normal"/>
    <w:semiHidden/>
    <w:rsid w:val="00802B87"/>
    <w:pPr>
      <w:ind w:left="660"/>
    </w:pPr>
    <w:rPr>
      <w:rFonts w:ascii="Times New Roman" w:hAnsi="Times New Roman"/>
      <w:szCs w:val="24"/>
    </w:rPr>
  </w:style>
  <w:style w:type="paragraph" w:styleId="TOC5">
    <w:name w:val="toc 5"/>
    <w:basedOn w:val="Normal"/>
    <w:next w:val="Normal"/>
    <w:semiHidden/>
    <w:rsid w:val="00802B87"/>
    <w:pPr>
      <w:ind w:left="880"/>
    </w:pPr>
    <w:rPr>
      <w:rFonts w:ascii="Times New Roman" w:hAnsi="Times New Roman"/>
      <w:szCs w:val="24"/>
    </w:rPr>
  </w:style>
  <w:style w:type="paragraph" w:styleId="TOC6">
    <w:name w:val="toc 6"/>
    <w:basedOn w:val="Normal"/>
    <w:next w:val="Normal"/>
    <w:semiHidden/>
    <w:rsid w:val="00802B87"/>
    <w:pPr>
      <w:ind w:left="1100"/>
    </w:pPr>
    <w:rPr>
      <w:rFonts w:ascii="Times New Roman" w:hAnsi="Times New Roman"/>
      <w:szCs w:val="24"/>
    </w:rPr>
  </w:style>
  <w:style w:type="paragraph" w:styleId="TOC7">
    <w:name w:val="toc 7"/>
    <w:basedOn w:val="Normal"/>
    <w:next w:val="Normal"/>
    <w:semiHidden/>
    <w:rsid w:val="00802B87"/>
    <w:pPr>
      <w:ind w:left="1320"/>
    </w:pPr>
    <w:rPr>
      <w:rFonts w:ascii="Times New Roman" w:hAnsi="Times New Roman"/>
      <w:szCs w:val="24"/>
    </w:rPr>
  </w:style>
  <w:style w:type="paragraph" w:styleId="TOC8">
    <w:name w:val="toc 8"/>
    <w:basedOn w:val="Normal"/>
    <w:next w:val="Normal"/>
    <w:semiHidden/>
    <w:rsid w:val="00802B87"/>
    <w:pPr>
      <w:ind w:left="1540"/>
    </w:pPr>
    <w:rPr>
      <w:rFonts w:ascii="Times New Roman" w:hAnsi="Times New Roman"/>
      <w:szCs w:val="24"/>
    </w:rPr>
  </w:style>
  <w:style w:type="paragraph" w:styleId="TOC9">
    <w:name w:val="toc 9"/>
    <w:basedOn w:val="Normal"/>
    <w:next w:val="Normal"/>
    <w:semiHidden/>
    <w:rsid w:val="00802B87"/>
    <w:pPr>
      <w:ind w:left="1760"/>
    </w:pPr>
    <w:rPr>
      <w:rFonts w:ascii="Times New Roman" w:hAnsi="Times New Roman"/>
      <w:szCs w:val="24"/>
    </w:rPr>
  </w:style>
  <w:style w:type="paragraph" w:customStyle="1" w:styleId="TOCBase">
    <w:name w:val="TOC Base"/>
    <w:basedOn w:val="TOC2"/>
    <w:rsid w:val="00802B87"/>
  </w:style>
  <w:style w:type="character" w:styleId="Hyperlink">
    <w:name w:val="Hyperlink"/>
    <w:uiPriority w:val="99"/>
    <w:rsid w:val="00802B87"/>
    <w:rPr>
      <w:color w:val="0000FF"/>
      <w:u w:val="single"/>
    </w:rPr>
  </w:style>
  <w:style w:type="paragraph" w:customStyle="1" w:styleId="Quick1">
    <w:name w:val="Quick 1."/>
    <w:rsid w:val="00802B87"/>
    <w:pPr>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Level1">
    <w:name w:val="Level 1"/>
    <w:rsid w:val="00802B87"/>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customStyle="1" w:styleId="a">
    <w:name w:val="_"/>
    <w:rsid w:val="00802B87"/>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BodyText2">
    <w:name w:val="Body Text 2"/>
    <w:basedOn w:val="Normal"/>
    <w:link w:val="BodyText2Char"/>
    <w:rsid w:val="00802B87"/>
    <w:pPr>
      <w:jc w:val="both"/>
    </w:pPr>
    <w:rPr>
      <w:rFonts w:ascii="Times New Roman" w:hAnsi="Times New Roman"/>
      <w:sz w:val="24"/>
    </w:rPr>
  </w:style>
  <w:style w:type="character" w:customStyle="1" w:styleId="BodyText2Char">
    <w:name w:val="Body Text 2 Char"/>
    <w:basedOn w:val="DefaultParagraphFont"/>
    <w:link w:val="BodyText2"/>
    <w:rsid w:val="00802B87"/>
    <w:rPr>
      <w:rFonts w:ascii="Times New Roman" w:eastAsia="Times New Roman" w:hAnsi="Times New Roman" w:cs="Times New Roman"/>
      <w:sz w:val="24"/>
      <w:szCs w:val="20"/>
    </w:rPr>
  </w:style>
  <w:style w:type="character" w:styleId="FollowedHyperlink">
    <w:name w:val="FollowedHyperlink"/>
    <w:rsid w:val="00802B87"/>
    <w:rPr>
      <w:color w:val="800080"/>
      <w:u w:val="single"/>
    </w:rPr>
  </w:style>
  <w:style w:type="paragraph" w:styleId="HTMLPreformatted">
    <w:name w:val="HTML Preformatted"/>
    <w:basedOn w:val="Normal"/>
    <w:link w:val="HTMLPreformattedChar"/>
    <w:rsid w:val="00802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TMLPreformattedChar">
    <w:name w:val="HTML Preformatted Char"/>
    <w:basedOn w:val="DefaultParagraphFont"/>
    <w:link w:val="HTMLPreformatted"/>
    <w:rsid w:val="00802B87"/>
    <w:rPr>
      <w:rFonts w:ascii="Courier New" w:eastAsia="Courier New" w:hAnsi="Courier New" w:cs="Courier New"/>
      <w:sz w:val="20"/>
      <w:szCs w:val="20"/>
    </w:rPr>
  </w:style>
  <w:style w:type="paragraph" w:customStyle="1" w:styleId="Tableuse">
    <w:name w:val="Table use"/>
    <w:basedOn w:val="Normal"/>
    <w:rsid w:val="00802B87"/>
    <w:rPr>
      <w:rFonts w:ascii="Times New Roman" w:hAnsi="Times New Roman"/>
    </w:rPr>
  </w:style>
  <w:style w:type="paragraph" w:customStyle="1" w:styleId="Handbook1">
    <w:name w:val="Handbook1"/>
    <w:basedOn w:val="Normal"/>
    <w:rsid w:val="00802B87"/>
    <w:rPr>
      <w:b/>
      <w:sz w:val="32"/>
    </w:rPr>
  </w:style>
  <w:style w:type="paragraph" w:customStyle="1" w:styleId="Handbook2">
    <w:name w:val="Handbook2"/>
    <w:basedOn w:val="Normal"/>
    <w:rsid w:val="00802B87"/>
    <w:rPr>
      <w:b/>
      <w:sz w:val="28"/>
      <w:u w:val="single"/>
    </w:rPr>
  </w:style>
  <w:style w:type="paragraph" w:customStyle="1" w:styleId="Handbook3">
    <w:name w:val="Handbook3"/>
    <w:basedOn w:val="Normal"/>
    <w:rsid w:val="00802B87"/>
    <w:rPr>
      <w:b/>
      <w:sz w:val="28"/>
    </w:rPr>
  </w:style>
  <w:style w:type="paragraph" w:styleId="BodyTextIndent2">
    <w:name w:val="Body Text Indent 2"/>
    <w:basedOn w:val="Normal"/>
    <w:link w:val="BodyTextIndent2Char"/>
    <w:rsid w:val="00802B87"/>
    <w:pPr>
      <w:tabs>
        <w:tab w:val="left" w:pos="720"/>
        <w:tab w:val="left" w:pos="1440"/>
        <w:tab w:val="left" w:pos="2160"/>
      </w:tabs>
      <w:ind w:left="360" w:hanging="360"/>
    </w:pPr>
    <w:rPr>
      <w:iCs/>
      <w:sz w:val="24"/>
    </w:rPr>
  </w:style>
  <w:style w:type="character" w:customStyle="1" w:styleId="BodyTextIndent2Char">
    <w:name w:val="Body Text Indent 2 Char"/>
    <w:basedOn w:val="DefaultParagraphFont"/>
    <w:link w:val="BodyTextIndent2"/>
    <w:rsid w:val="00802B87"/>
    <w:rPr>
      <w:rFonts w:ascii="Book Antiqua" w:eastAsia="Times New Roman" w:hAnsi="Book Antiqua" w:cs="Times New Roman"/>
      <w:iCs/>
      <w:sz w:val="24"/>
      <w:szCs w:val="20"/>
    </w:rPr>
  </w:style>
  <w:style w:type="paragraph" w:styleId="BodyTextIndent3">
    <w:name w:val="Body Text Indent 3"/>
    <w:basedOn w:val="Normal"/>
    <w:link w:val="BodyTextIndent3Char"/>
    <w:rsid w:val="00802B87"/>
    <w:pPr>
      <w:ind w:left="720" w:hanging="360"/>
    </w:pPr>
    <w:rPr>
      <w:iCs/>
      <w:sz w:val="24"/>
    </w:rPr>
  </w:style>
  <w:style w:type="character" w:customStyle="1" w:styleId="BodyTextIndent3Char">
    <w:name w:val="Body Text Indent 3 Char"/>
    <w:basedOn w:val="DefaultParagraphFont"/>
    <w:link w:val="BodyTextIndent3"/>
    <w:rsid w:val="00802B87"/>
    <w:rPr>
      <w:rFonts w:ascii="Book Antiqua" w:eastAsia="Times New Roman" w:hAnsi="Book Antiqua" w:cs="Times New Roman"/>
      <w:iCs/>
      <w:sz w:val="24"/>
      <w:szCs w:val="20"/>
    </w:rPr>
  </w:style>
  <w:style w:type="paragraph" w:styleId="BodyText3">
    <w:name w:val="Body Text 3"/>
    <w:basedOn w:val="Normal"/>
    <w:link w:val="BodyText3Char"/>
    <w:rsid w:val="00802B87"/>
    <w:rPr>
      <w:rFonts w:ascii="Arial" w:hAnsi="Arial"/>
      <w:b/>
      <w:sz w:val="18"/>
    </w:rPr>
  </w:style>
  <w:style w:type="character" w:customStyle="1" w:styleId="BodyText3Char">
    <w:name w:val="Body Text 3 Char"/>
    <w:basedOn w:val="DefaultParagraphFont"/>
    <w:link w:val="BodyText3"/>
    <w:rsid w:val="00802B87"/>
    <w:rPr>
      <w:rFonts w:ascii="Arial" w:eastAsia="Times New Roman" w:hAnsi="Arial" w:cs="Times New Roman"/>
      <w:b/>
      <w:sz w:val="18"/>
      <w:szCs w:val="20"/>
    </w:rPr>
  </w:style>
  <w:style w:type="paragraph" w:customStyle="1" w:styleId="Normal1">
    <w:name w:val="Normal1"/>
    <w:basedOn w:val="Normal"/>
    <w:rsid w:val="00802B87"/>
    <w:rPr>
      <w:rFonts w:ascii="Times New Roman" w:hAnsi="Times New Roman"/>
      <w:sz w:val="24"/>
    </w:rPr>
  </w:style>
  <w:style w:type="paragraph" w:styleId="BalloonText">
    <w:name w:val="Balloon Text"/>
    <w:basedOn w:val="Normal"/>
    <w:link w:val="BalloonTextChar"/>
    <w:semiHidden/>
    <w:rsid w:val="00802B87"/>
    <w:rPr>
      <w:rFonts w:ascii="Tahoma" w:hAnsi="Tahoma" w:cs="Tahoma"/>
      <w:sz w:val="16"/>
      <w:szCs w:val="16"/>
    </w:rPr>
  </w:style>
  <w:style w:type="character" w:customStyle="1" w:styleId="BalloonTextChar">
    <w:name w:val="Balloon Text Char"/>
    <w:basedOn w:val="DefaultParagraphFont"/>
    <w:link w:val="BalloonText"/>
    <w:semiHidden/>
    <w:rsid w:val="00802B87"/>
    <w:rPr>
      <w:rFonts w:ascii="Tahoma" w:eastAsia="Times New Roman" w:hAnsi="Tahoma" w:cs="Tahoma"/>
      <w:sz w:val="16"/>
      <w:szCs w:val="16"/>
    </w:rPr>
  </w:style>
  <w:style w:type="paragraph" w:styleId="CommentSubject">
    <w:name w:val="annotation subject"/>
    <w:basedOn w:val="CommentText"/>
    <w:next w:val="CommentText"/>
    <w:link w:val="CommentSubjectChar"/>
    <w:semiHidden/>
    <w:rsid w:val="00802B87"/>
    <w:pPr>
      <w:tabs>
        <w:tab w:val="clear" w:pos="187"/>
      </w:tabs>
      <w:spacing w:after="0" w:line="240" w:lineRule="auto"/>
      <w:ind w:left="0" w:firstLine="0"/>
    </w:pPr>
    <w:rPr>
      <w:rFonts w:ascii="Book Antiqua" w:hAnsi="Book Antiqua"/>
      <w:b/>
      <w:bCs/>
      <w:sz w:val="20"/>
    </w:rPr>
  </w:style>
  <w:style w:type="character" w:customStyle="1" w:styleId="CommentSubjectChar">
    <w:name w:val="Comment Subject Char"/>
    <w:basedOn w:val="CommentTextChar"/>
    <w:link w:val="CommentSubject"/>
    <w:semiHidden/>
    <w:rsid w:val="00802B87"/>
    <w:rPr>
      <w:rFonts w:ascii="Book Antiqua" w:eastAsia="Times New Roman" w:hAnsi="Book Antiqua" w:cs="Times New Roman"/>
      <w:b/>
      <w:bCs/>
      <w:sz w:val="20"/>
      <w:szCs w:val="20"/>
    </w:rPr>
  </w:style>
  <w:style w:type="paragraph" w:styleId="NormalWeb">
    <w:name w:val="Normal (Web)"/>
    <w:basedOn w:val="Normal"/>
    <w:uiPriority w:val="99"/>
    <w:rsid w:val="00802B87"/>
    <w:pPr>
      <w:spacing w:after="360" w:line="360" w:lineRule="atLeast"/>
    </w:pPr>
    <w:rPr>
      <w:rFonts w:ascii="Times New Roman" w:hAnsi="Times New Roman"/>
      <w:sz w:val="24"/>
      <w:szCs w:val="24"/>
    </w:rPr>
  </w:style>
  <w:style w:type="character" w:customStyle="1" w:styleId="lwphone">
    <w:name w:val="lwphone"/>
    <w:basedOn w:val="DefaultParagraphFont"/>
    <w:rsid w:val="00802B87"/>
  </w:style>
  <w:style w:type="paragraph" w:customStyle="1" w:styleId="fcmtxt">
    <w:name w:val="fcmtxt"/>
    <w:basedOn w:val="Normal"/>
    <w:rsid w:val="00802B87"/>
    <w:pPr>
      <w:spacing w:before="100" w:beforeAutospacing="1" w:after="100" w:afterAutospacing="1" w:line="135" w:lineRule="atLeast"/>
    </w:pPr>
    <w:rPr>
      <w:rFonts w:ascii="Arial" w:hAnsi="Arial" w:cs="Arial"/>
      <w:sz w:val="10"/>
      <w:szCs w:val="10"/>
    </w:rPr>
  </w:style>
  <w:style w:type="character" w:styleId="Strong">
    <w:name w:val="Strong"/>
    <w:uiPriority w:val="22"/>
    <w:qFormat/>
    <w:rsid w:val="00802B87"/>
    <w:rPr>
      <w:b/>
      <w:bCs/>
    </w:rPr>
  </w:style>
  <w:style w:type="character" w:customStyle="1" w:styleId="fcmtxt1">
    <w:name w:val="fcmtxt1"/>
    <w:rsid w:val="00802B87"/>
    <w:rPr>
      <w:rFonts w:ascii="Arial" w:hAnsi="Arial" w:cs="Arial" w:hint="default"/>
      <w:sz w:val="10"/>
      <w:szCs w:val="10"/>
    </w:rPr>
  </w:style>
  <w:style w:type="paragraph" w:styleId="ListParagraph">
    <w:name w:val="List Paragraph"/>
    <w:basedOn w:val="Normal"/>
    <w:link w:val="ListParagraphChar"/>
    <w:uiPriority w:val="34"/>
    <w:qFormat/>
    <w:rsid w:val="00802B87"/>
    <w:pPr>
      <w:ind w:left="720"/>
    </w:pPr>
  </w:style>
  <w:style w:type="paragraph" w:styleId="Closing">
    <w:name w:val="Closing"/>
    <w:basedOn w:val="Normal"/>
    <w:link w:val="ClosingChar"/>
    <w:rsid w:val="00802B87"/>
    <w:pPr>
      <w:ind w:left="4320"/>
    </w:pPr>
  </w:style>
  <w:style w:type="character" w:customStyle="1" w:styleId="ClosingChar">
    <w:name w:val="Closing Char"/>
    <w:basedOn w:val="DefaultParagraphFont"/>
    <w:link w:val="Closing"/>
    <w:rsid w:val="00802B87"/>
    <w:rPr>
      <w:rFonts w:ascii="Book Antiqua" w:eastAsia="Times New Roman" w:hAnsi="Book Antiqua" w:cs="Times New Roman"/>
      <w:szCs w:val="20"/>
    </w:rPr>
  </w:style>
  <w:style w:type="paragraph" w:customStyle="1" w:styleId="style1">
    <w:name w:val="style1"/>
    <w:basedOn w:val="Normal"/>
    <w:rsid w:val="00802B87"/>
    <w:pPr>
      <w:spacing w:before="100" w:beforeAutospacing="1" w:after="100" w:afterAutospacing="1" w:line="180" w:lineRule="atLeast"/>
    </w:pPr>
    <w:rPr>
      <w:rFonts w:ascii="Times New Roman" w:hAnsi="Times New Roman"/>
      <w:sz w:val="13"/>
      <w:szCs w:val="13"/>
    </w:rPr>
  </w:style>
  <w:style w:type="paragraph" w:customStyle="1" w:styleId="Default">
    <w:name w:val="Default"/>
    <w:rsid w:val="00802B8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802B87"/>
    <w:pPr>
      <w:spacing w:after="0" w:line="240" w:lineRule="auto"/>
    </w:pPr>
    <w:rPr>
      <w:rFonts w:ascii="Book Antiqua" w:eastAsia="Times New Roman" w:hAnsi="Book Antiqua" w:cs="Times New Roman"/>
      <w:szCs w:val="20"/>
    </w:rPr>
  </w:style>
  <w:style w:type="paragraph" w:customStyle="1" w:styleId="default0">
    <w:name w:val="default"/>
    <w:basedOn w:val="Normal"/>
    <w:rsid w:val="00802B87"/>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802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02B87"/>
    <w:pPr>
      <w:keepLines/>
      <w:spacing w:after="0" w:line="259" w:lineRule="auto"/>
      <w:outlineLvl w:val="9"/>
    </w:pPr>
    <w:rPr>
      <w:rFonts w:asciiTheme="majorHAnsi" w:eastAsiaTheme="majorEastAsia" w:hAnsiTheme="majorHAnsi" w:cstheme="majorBidi"/>
      <w:color w:val="2E74B5" w:themeColor="accent1" w:themeShade="BF"/>
    </w:rPr>
  </w:style>
  <w:style w:type="paragraph" w:styleId="Revision">
    <w:name w:val="Revision"/>
    <w:hidden/>
    <w:uiPriority w:val="99"/>
    <w:semiHidden/>
    <w:rsid w:val="00AB1F63"/>
    <w:pPr>
      <w:spacing w:after="0" w:line="240" w:lineRule="auto"/>
    </w:pPr>
    <w:rPr>
      <w:rFonts w:ascii="Book Antiqua" w:eastAsia="Times New Roman" w:hAnsi="Book Antiqua" w:cs="Times New Roman"/>
      <w:szCs w:val="20"/>
    </w:rPr>
  </w:style>
  <w:style w:type="paragraph" w:customStyle="1" w:styleId="Links">
    <w:name w:val="Links"/>
    <w:basedOn w:val="Normal"/>
    <w:link w:val="LinksChar"/>
    <w:qFormat/>
    <w:rsid w:val="00B962A2"/>
    <w:rPr>
      <w:rFonts w:ascii="Arial" w:hAnsi="Arial" w:cs="Arial"/>
      <w:sz w:val="24"/>
      <w:szCs w:val="24"/>
      <w:u w:val="single"/>
    </w:rPr>
  </w:style>
  <w:style w:type="paragraph" w:customStyle="1" w:styleId="BulletedList">
    <w:name w:val="Bulleted List"/>
    <w:basedOn w:val="ListParagraph"/>
    <w:link w:val="BulletedListChar"/>
    <w:qFormat/>
    <w:rsid w:val="002F5738"/>
    <w:pPr>
      <w:numPr>
        <w:numId w:val="12"/>
      </w:numPr>
      <w:ind w:left="540" w:right="180"/>
    </w:pPr>
    <w:rPr>
      <w:rFonts w:ascii="Arial" w:eastAsia="Arial" w:hAnsi="Arial" w:cs="Arial"/>
      <w:sz w:val="24"/>
      <w:szCs w:val="24"/>
    </w:rPr>
  </w:style>
  <w:style w:type="character" w:customStyle="1" w:styleId="LinksChar">
    <w:name w:val="Links Char"/>
    <w:basedOn w:val="DefaultParagraphFont"/>
    <w:link w:val="Links"/>
    <w:rsid w:val="00B962A2"/>
    <w:rPr>
      <w:rFonts w:ascii="Arial" w:eastAsia="Times New Roman" w:hAnsi="Arial" w:cs="Arial"/>
      <w:sz w:val="24"/>
      <w:szCs w:val="24"/>
      <w:u w:val="single"/>
    </w:rPr>
  </w:style>
  <w:style w:type="character" w:customStyle="1" w:styleId="ListParagraphChar">
    <w:name w:val="List Paragraph Char"/>
    <w:basedOn w:val="DefaultParagraphFont"/>
    <w:link w:val="ListParagraph"/>
    <w:uiPriority w:val="34"/>
    <w:rsid w:val="002F5738"/>
    <w:rPr>
      <w:rFonts w:ascii="Book Antiqua" w:eastAsia="Times New Roman" w:hAnsi="Book Antiqua" w:cs="Times New Roman"/>
      <w:szCs w:val="20"/>
    </w:rPr>
  </w:style>
  <w:style w:type="character" w:customStyle="1" w:styleId="BulletedListChar">
    <w:name w:val="Bulleted List Char"/>
    <w:basedOn w:val="ListParagraphChar"/>
    <w:link w:val="BulletedList"/>
    <w:rsid w:val="002F5738"/>
    <w:rPr>
      <w:rFonts w:ascii="Arial" w:eastAsia="Arial" w:hAnsi="Arial" w:cs="Arial"/>
      <w:sz w:val="24"/>
      <w:szCs w:val="24"/>
    </w:rPr>
  </w:style>
  <w:style w:type="character" w:styleId="UnresolvedMention">
    <w:name w:val="Unresolved Mention"/>
    <w:basedOn w:val="DefaultParagraphFont"/>
    <w:uiPriority w:val="99"/>
    <w:semiHidden/>
    <w:unhideWhenUsed/>
    <w:rsid w:val="0033038F"/>
    <w:rPr>
      <w:color w:val="605E5C"/>
      <w:shd w:val="clear" w:color="auto" w:fill="E1DFDD"/>
    </w:rPr>
  </w:style>
  <w:style w:type="paragraph" w:customStyle="1" w:styleId="paragraph">
    <w:name w:val="paragraph"/>
    <w:basedOn w:val="Normal"/>
    <w:rsid w:val="004A31FF"/>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4A31FF"/>
  </w:style>
  <w:style w:type="character" w:customStyle="1" w:styleId="eop">
    <w:name w:val="eop"/>
    <w:basedOn w:val="DefaultParagraphFont"/>
    <w:rsid w:val="004A31FF"/>
  </w:style>
  <w:style w:type="paragraph" w:customStyle="1" w:styleId="isselectedend">
    <w:name w:val="isselectedend"/>
    <w:basedOn w:val="Normal"/>
    <w:rsid w:val="009C4484"/>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DefaultParagraphFont"/>
    <w:rsid w:val="009C4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sc.unm.edu/population-health/staff/" TargetMode="External"/><Relationship Id="rId18" Type="http://schemas.openxmlformats.org/officeDocument/2006/relationships/hyperlink" Target="https://hsc.unm.edu/population-health/" TargetMode="External"/><Relationship Id="rId26" Type="http://schemas.openxmlformats.org/officeDocument/2006/relationships/hyperlink" Target="https://hsc.unm.edu/population-health/_documents/mph-reg-override.pdf" TargetMode="External"/><Relationship Id="rId39" Type="http://schemas.openxmlformats.org/officeDocument/2006/relationships/hyperlink" Target="https://researchcompliance.unm.edu/rcr-certification/responsible-conduct-of-research-workshops-and-registration.html" TargetMode="External"/><Relationship Id="rId21" Type="http://schemas.openxmlformats.org/officeDocument/2006/relationships/hyperlink" Target="https://word-edit.officeapps.live.com/we/ncabreraduran@salud.unm.edu" TargetMode="External"/><Relationship Id="rId34" Type="http://schemas.openxmlformats.org/officeDocument/2006/relationships/hyperlink" Target="https://handbook.unm.edu/?_gl=1*cvdqkg*_gcl_au*MzU1OTQ3MzEuMTcxMDc4MzU0MA.." TargetMode="External"/><Relationship Id="rId42" Type="http://schemas.openxmlformats.org/officeDocument/2006/relationships/hyperlink" Target="https://arc.unm.edu/" TargetMode="External"/><Relationship Id="rId47" Type="http://schemas.openxmlformats.org/officeDocument/2006/relationships/hyperlink" Target="https://gradforms.unm.edu/home" TargetMode="External"/><Relationship Id="rId50"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sc.unm.edu/directory/pratesi-claudia.html" TargetMode="External"/><Relationship Id="rId29" Type="http://schemas.openxmlformats.org/officeDocument/2006/relationships/hyperlink" Target="https://grad.unm.edu/resources/graduate-students/gs-forms/documents/petition.pdf" TargetMode="External"/><Relationship Id="rId11" Type="http://schemas.openxmlformats.org/officeDocument/2006/relationships/image" Target="media/image1.jpg"/><Relationship Id="rId24" Type="http://schemas.openxmlformats.org/officeDocument/2006/relationships/footer" Target="footer1.xml"/><Relationship Id="rId32" Type="http://schemas.openxmlformats.org/officeDocument/2006/relationships/hyperlink" Target="https://handbook.unm.edu/?_gl=1*cvdqkg*_gcl_au*MzU1OTQ3MzEuMTcxMDc4MzU0MA.." TargetMode="External"/><Relationship Id="rId37" Type="http://schemas.openxmlformats.org/officeDocument/2006/relationships/hyperlink" Target="https://handbook.unm.edu/?_gl=1*rmcejr*_gcl_au*MzU1OTQ3MzEuMTcxMDc4MzU0MA.." TargetMode="External"/><Relationship Id="rId40" Type="http://schemas.openxmlformats.org/officeDocument/2006/relationships/hyperlink" Target="https://grad.unm.edu/resources/graduate-students/academic-integrity-and-research-ethics/index.html" TargetMode="External"/><Relationship Id="rId45" Type="http://schemas.openxmlformats.org/officeDocument/2006/relationships/hyperlink" Target="https://grad.unm.edu/resources/graduate-students/gs-forms/pos-masters.html"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ord-edit.officeapps.live.com/we/psedill1@salud.unm.edu" TargetMode="External"/><Relationship Id="rId31" Type="http://schemas.openxmlformats.org/officeDocument/2006/relationships/hyperlink" Target="https://pathfinder.unm.edu/" TargetMode="External"/><Relationship Id="rId44" Type="http://schemas.openxmlformats.org/officeDocument/2006/relationships/hyperlink" Target="https://grad.unm.edu/home/"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sc.unm.edu/population-health/faculty/" TargetMode="External"/><Relationship Id="rId22" Type="http://schemas.openxmlformats.org/officeDocument/2006/relationships/hyperlink" Target="mailto:arunger@salud.unm.edu" TargetMode="External"/><Relationship Id="rId27" Type="http://schemas.openxmlformats.org/officeDocument/2006/relationships/header" Target="header2.xml"/><Relationship Id="rId30" Type="http://schemas.openxmlformats.org/officeDocument/2006/relationships/hyperlink" Target="https://unmhsc-my.sharepoint.com/:w:/r/personal/cdiazfuentes_health_unm_edu/_layouts/15/doc2.aspx?sourcedoc=%7B448F7CBF-B583-4A00-B435-EE7592A34017%7D&amp;file=GRADUATE%20INCOMPLETE%20GRADE%20FORM.docx&amp;action=default&amp;mobileredirect=true&amp;DefaultItemOpen=1" TargetMode="External"/><Relationship Id="rId35" Type="http://schemas.openxmlformats.org/officeDocument/2006/relationships/hyperlink" Target="https://oeo.unm.edu/" TargetMode="External"/><Relationship Id="rId43" Type="http://schemas.openxmlformats.org/officeDocument/2006/relationships/hyperlink" Target="https://arc.unm.edu/" TargetMode="External"/><Relationship Id="rId48" Type="http://schemas.openxmlformats.org/officeDocument/2006/relationships/hyperlink" Target="https://hsc.unm.edu/population-health/students-current/capstone-and-practicum-fieldwork.html" TargetMode="Externa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hsc.unm.edu/population-health/programs/graduate-programs/masters/" TargetMode="External"/><Relationship Id="rId17" Type="http://schemas.openxmlformats.org/officeDocument/2006/relationships/hyperlink" Target="https://hsc.unm.edu/directory/pratesi-claudia.html" TargetMode="External"/><Relationship Id="rId25" Type="http://schemas.openxmlformats.org/officeDocument/2006/relationships/hyperlink" Target="https://hsc.unm.edu/population-health/_documents/mph-reg-override.pdf" TargetMode="External"/><Relationship Id="rId33" Type="http://schemas.openxmlformats.org/officeDocument/2006/relationships/hyperlink" Target="https://airesources.unm.edu/index.html" TargetMode="External"/><Relationship Id="rId38" Type="http://schemas.openxmlformats.org/officeDocument/2006/relationships/hyperlink" Target="https://researchcompliance.unm.edu/rcr-certification/responsible-conduct-of-research-workshops-and-registration.html" TargetMode="External"/><Relationship Id="rId46" Type="http://schemas.openxmlformats.org/officeDocument/2006/relationships/hyperlink" Target="https://grad.unm.edu/resources/graduate-students/gs-forms/announcement-examination.html" TargetMode="External"/><Relationship Id="rId20" Type="http://schemas.openxmlformats.org/officeDocument/2006/relationships/hyperlink" Target="https://word-edit.officeapps.live.com/we/dnoriegalucero@salud.unm.edu" TargetMode="External"/><Relationship Id="rId41" Type="http://schemas.openxmlformats.org/officeDocument/2006/relationships/hyperlink" Target="https://grad.unm.edu/resources/graduate-students/academic-integrity-and-research-ethics/index.html" TargetMode="External"/><Relationship Id="rId5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hsc.unm.edu/population-health/staff/" TargetMode="External"/><Relationship Id="rId23" Type="http://schemas.openxmlformats.org/officeDocument/2006/relationships/header" Target="header1.xml"/><Relationship Id="rId28" Type="http://schemas.openxmlformats.org/officeDocument/2006/relationships/footer" Target="footer2.xml"/><Relationship Id="rId36" Type="http://schemas.openxmlformats.org/officeDocument/2006/relationships/hyperlink" Target="https://pathfinder.unm.edu/" TargetMode="External"/><Relationship Id="rId4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57ad53-14cb-4a8e-a3fa-c0a8c67e2ad6">
      <Terms xmlns="http://schemas.microsoft.com/office/infopath/2007/PartnerControls"/>
    </lcf76f155ced4ddcb4097134ff3c332f>
    <TaxCatchAll xmlns="f022ee3b-720d-4a3b-be84-dad446bbc6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EC82593A9CB24788AD76D7A05ACFD5" ma:contentTypeVersion="20" ma:contentTypeDescription="Create a new document." ma:contentTypeScope="" ma:versionID="9ffb5938d8c3ac1f1dd660deb80c907c">
  <xsd:schema xmlns:xsd="http://www.w3.org/2001/XMLSchema" xmlns:xs="http://www.w3.org/2001/XMLSchema" xmlns:p="http://schemas.microsoft.com/office/2006/metadata/properties" xmlns:ns2="f022ee3b-720d-4a3b-be84-dad446bbc649" xmlns:ns3="dd57ad53-14cb-4a8e-a3fa-c0a8c67e2ad6" targetNamespace="http://schemas.microsoft.com/office/2006/metadata/properties" ma:root="true" ma:fieldsID="c371cd2cc59c90e2d0cb692e10b069c9" ns2:_="" ns3:_="">
    <xsd:import namespace="f022ee3b-720d-4a3b-be84-dad446bbc649"/>
    <xsd:import namespace="dd57ad53-14cb-4a8e-a3fa-c0a8c67e2a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22ee3b-720d-4a3b-be84-dad446bbc6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f2eff6-7c68-417a-9529-ad26142e8bbc}" ma:internalName="TaxCatchAll" ma:showField="CatchAllData" ma:web="f022ee3b-720d-4a3b-be84-dad446bbc6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57ad53-14cb-4a8e-a3fa-c0a8c67e2a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0871b6-5d05-41ca-9865-1e005c1a90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A10D2B-A136-45CE-8DA3-A5FD00C9EFC6}">
  <ds:schemaRefs>
    <ds:schemaRef ds:uri="http://schemas.openxmlformats.org/officeDocument/2006/bibliography"/>
  </ds:schemaRefs>
</ds:datastoreItem>
</file>

<file path=customXml/itemProps2.xml><?xml version="1.0" encoding="utf-8"?>
<ds:datastoreItem xmlns:ds="http://schemas.openxmlformats.org/officeDocument/2006/customXml" ds:itemID="{BDDDDA8D-5C15-4C32-B71A-34FD38E5718C}">
  <ds:schemaRefs>
    <ds:schemaRef ds:uri="http://schemas.microsoft.com/office/2006/metadata/properties"/>
    <ds:schemaRef ds:uri="http://schemas.microsoft.com/office/infopath/2007/PartnerControls"/>
    <ds:schemaRef ds:uri="dd57ad53-14cb-4a8e-a3fa-c0a8c67e2ad6"/>
    <ds:schemaRef ds:uri="f022ee3b-720d-4a3b-be84-dad446bbc649"/>
  </ds:schemaRefs>
</ds:datastoreItem>
</file>

<file path=customXml/itemProps3.xml><?xml version="1.0" encoding="utf-8"?>
<ds:datastoreItem xmlns:ds="http://schemas.openxmlformats.org/officeDocument/2006/customXml" ds:itemID="{DDF08DFE-C1CC-4046-8FB8-D55F28842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22ee3b-720d-4a3b-be84-dad446bbc649"/>
    <ds:schemaRef ds:uri="dd57ad53-14cb-4a8e-a3fa-c0a8c67e2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DEAD9A-8A42-4080-8ED3-191B82C498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25</Pages>
  <Words>10112</Words>
  <Characters>57643</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Madrid</dc:creator>
  <cp:keywords/>
  <dc:description/>
  <cp:lastModifiedBy>Claudia Pratesi</cp:lastModifiedBy>
  <cp:revision>7</cp:revision>
  <cp:lastPrinted>2020-08-03T22:16:00Z</cp:lastPrinted>
  <dcterms:created xsi:type="dcterms:W3CDTF">2026-07-13T22:29:00Z</dcterms:created>
  <dcterms:modified xsi:type="dcterms:W3CDTF">2026-08-05T18:26:00Z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0x01010008EC82593A9CB24788AD76D7A05ACFD5</vt:lpwstr>
  </property>
  <property fmtid="{D5CDD505-2E9C-101B-9397-08002B2CF9AE}" pid="3" name="MediaServiceImageTags">
    <vt:lpwstr/>
  </property>
</Properties>
</file>