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B53BE" w14:textId="77777777" w:rsidR="00CC6AEF" w:rsidRPr="00A25455" w:rsidRDefault="00000000" w:rsidP="00CC6AEF">
      <w:pPr>
        <w:pStyle w:val="Heading2"/>
        <w:spacing w:before="0" w:after="120" w:line="275" w:lineRule="auto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A25455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Poster Presentation </w:t>
      </w:r>
      <w:r w:rsidR="00884C0E" w:rsidRPr="00A25455">
        <w:rPr>
          <w:rFonts w:ascii="Times New Roman" w:eastAsia="Google Sans" w:hAnsi="Times New Roman" w:cs="Times New Roman"/>
          <w:color w:val="1F1F1F"/>
          <w:sz w:val="24"/>
          <w:szCs w:val="24"/>
        </w:rPr>
        <w:t>Scoring Rubric</w:t>
      </w:r>
    </w:p>
    <w:p w14:paraId="12C58739" w14:textId="44A2417B" w:rsidR="00CC6AEF" w:rsidRPr="00CC6AEF" w:rsidRDefault="00CC6AEF" w:rsidP="00CC6AEF">
      <w:pPr>
        <w:pStyle w:val="Heading2"/>
        <w:spacing w:before="0" w:after="120" w:line="275" w:lineRule="auto"/>
        <w:rPr>
          <w:rFonts w:ascii="Times New Roman" w:eastAsia="Google Sans" w:hAnsi="Times New Roman" w:cs="Times New Roman"/>
          <w:b w:val="0"/>
          <w:bCs w:val="0"/>
          <w:color w:val="1F1F1F"/>
          <w:sz w:val="24"/>
          <w:szCs w:val="24"/>
        </w:rPr>
      </w:pPr>
      <w:r w:rsidRPr="00CC6AEF">
        <w:rPr>
          <w:rFonts w:ascii="Times New Roman" w:eastAsia="Google Sans" w:hAnsi="Times New Roman" w:cs="Times New Roman"/>
          <w:b w:val="0"/>
          <w:bCs w:val="0"/>
          <w:color w:val="1F1F1F"/>
          <w:sz w:val="24"/>
          <w:szCs w:val="24"/>
        </w:rPr>
        <w:t>Score 10-point scale</w:t>
      </w:r>
      <w:r>
        <w:rPr>
          <w:rFonts w:ascii="Times New Roman" w:eastAsia="Google Sans" w:hAnsi="Times New Roman" w:cs="Times New Roman"/>
          <w:b w:val="0"/>
          <w:bCs w:val="0"/>
          <w:color w:val="1F1F1F"/>
          <w:sz w:val="24"/>
          <w:szCs w:val="24"/>
        </w:rPr>
        <w:t xml:space="preserve"> </w:t>
      </w:r>
      <w:r w:rsidRPr="00CC6AEF">
        <w:rPr>
          <w:rFonts w:ascii="Times New Roman" w:hAnsi="Times New Roman" w:cs="Times New Roman"/>
          <w:b w:val="0"/>
          <w:bCs w:val="0"/>
          <w:sz w:val="24"/>
          <w:szCs w:val="24"/>
        </w:rPr>
        <w:t>(0 = not addressed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/missing</w:t>
      </w:r>
      <w:r w:rsidRPr="00CC6AE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5 = needs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substantial </w:t>
      </w:r>
      <w:r w:rsidRPr="00CC6AE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improvement;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7=needs substantial improvement, 8 = good, 9 = outstanding, </w:t>
      </w:r>
      <w:r w:rsidRPr="00CC6AEF">
        <w:rPr>
          <w:rFonts w:ascii="Times New Roman" w:hAnsi="Times New Roman" w:cs="Times New Roman"/>
          <w:b w:val="0"/>
          <w:bCs w:val="0"/>
          <w:sz w:val="24"/>
          <w:szCs w:val="24"/>
        </w:rPr>
        <w:t>10 = exceptional)</w:t>
      </w:r>
    </w:p>
    <w:p w14:paraId="65CC8A35" w14:textId="77777777" w:rsidR="00CC6AEF" w:rsidRPr="00CC6AEF" w:rsidRDefault="00CC6AEF" w:rsidP="00CC6AE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2"/>
        <w:gridCol w:w="4068"/>
      </w:tblGrid>
      <w:tr w:rsidR="00CC6AEF" w:rsidRPr="00CC6AEF" w14:paraId="012626EB" w14:textId="213736E1" w:rsidTr="001E23F9">
        <w:tc>
          <w:tcPr>
            <w:tcW w:w="9350" w:type="dxa"/>
            <w:gridSpan w:val="2"/>
          </w:tcPr>
          <w:p w14:paraId="5E4110B5" w14:textId="4DEB343A" w:rsidR="00CC6AEF" w:rsidRPr="00CC6AEF" w:rsidRDefault="00CC6AEF" w:rsidP="00CC6AEF">
            <w:pPr>
              <w:jc w:val="center"/>
              <w:rPr>
                <w:b/>
                <w:bCs/>
              </w:rPr>
            </w:pPr>
            <w:r w:rsidRPr="00CC6AEF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1. Content and Research Quality (40 points)</w:t>
            </w:r>
          </w:p>
        </w:tc>
      </w:tr>
      <w:tr w:rsidR="00CC6AEF" w:rsidRPr="00CC6AEF" w14:paraId="331D3526" w14:textId="012AC7B9" w:rsidTr="00CC6AEF">
        <w:tc>
          <w:tcPr>
            <w:tcW w:w="5282" w:type="dxa"/>
          </w:tcPr>
          <w:p w14:paraId="1B01E790" w14:textId="4C50C520" w:rsidR="00CC6AEF" w:rsidRPr="00CC6AEF" w:rsidRDefault="00CC6AEF" w:rsidP="00BA737A">
            <w:pPr>
              <w:pStyle w:val="ListParagraph"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hAnsi="Times New Roman" w:cs="Times New Roman"/>
              </w:rPr>
            </w:pPr>
            <w:r w:rsidRPr="00CC6AEF">
              <w:rPr>
                <w:rFonts w:ascii="Times New Roman" w:eastAsia="Google Sans Text" w:hAnsi="Times New Roman" w:cs="Times New Roman"/>
                <w:color w:val="1F1F1F"/>
              </w:rPr>
              <w:t>Introduction &amp; Goals</w:t>
            </w:r>
            <w:r w:rsidRPr="00CC6AEF">
              <w:rPr>
                <w:rFonts w:ascii="Times New Roman" w:eastAsia="Google Sans Text" w:hAnsi="Times New Roman" w:cs="Times New Roman"/>
                <w:b/>
                <w:bCs/>
                <w:color w:val="1F1F1F"/>
              </w:rPr>
              <w:t>:</w:t>
            </w:r>
            <w:r w:rsidRPr="00CC6AEF">
              <w:rPr>
                <w:rFonts w:ascii="Times New Roman" w:eastAsia="Google Sans Text" w:hAnsi="Times New Roman" w:cs="Times New Roman"/>
                <w:color w:val="1F1F1F"/>
              </w:rPr>
              <w:t xml:space="preserve"> Evaluates if the study is grounded in prior research with clearly stated objectives, hypotheses, or research questions</w:t>
            </w:r>
          </w:p>
        </w:tc>
        <w:tc>
          <w:tcPr>
            <w:tcW w:w="4068" w:type="dxa"/>
          </w:tcPr>
          <w:p w14:paraId="613CC11F" w14:textId="77777777" w:rsidR="00CC6AEF" w:rsidRPr="00CC6AEF" w:rsidRDefault="00CC6AEF" w:rsidP="00CC6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rFonts w:ascii="Times New Roman" w:eastAsia="Google Sans Text" w:hAnsi="Times New Roman" w:cs="Times New Roman"/>
                <w:color w:val="1F1F1F"/>
              </w:rPr>
            </w:pPr>
          </w:p>
        </w:tc>
      </w:tr>
      <w:tr w:rsidR="00CC6AEF" w:rsidRPr="00CC6AEF" w14:paraId="6EA09707" w14:textId="72C9B5F3" w:rsidTr="00CC6AEF">
        <w:tc>
          <w:tcPr>
            <w:tcW w:w="5282" w:type="dxa"/>
          </w:tcPr>
          <w:p w14:paraId="028CCCFC" w14:textId="0FBEF8F1" w:rsidR="00CC6AEF" w:rsidRPr="00CC6AEF" w:rsidRDefault="00CC6AEF" w:rsidP="00BA737A">
            <w:pPr>
              <w:pStyle w:val="ListParagraph"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hAnsi="Times New Roman" w:cs="Times New Roman"/>
              </w:rPr>
            </w:pPr>
            <w:r w:rsidRPr="00CC6AEF">
              <w:rPr>
                <w:rFonts w:ascii="Times New Roman" w:eastAsia="Google Sans Text" w:hAnsi="Times New Roman" w:cs="Times New Roman"/>
                <w:color w:val="1F1F1F"/>
              </w:rPr>
              <w:t xml:space="preserve">Methods &amp; Study Design: Assesses if the methodology and data collection/analysis workplan are clearly summarized, rational, and appropriate for the study </w:t>
            </w:r>
          </w:p>
        </w:tc>
        <w:tc>
          <w:tcPr>
            <w:tcW w:w="4068" w:type="dxa"/>
          </w:tcPr>
          <w:p w14:paraId="3F5621F7" w14:textId="77777777" w:rsidR="00CC6AEF" w:rsidRPr="00CC6AEF" w:rsidRDefault="00CC6AEF" w:rsidP="00CC6AEF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65"/>
              <w:rPr>
                <w:rFonts w:ascii="Times New Roman" w:eastAsia="Google Sans Text" w:hAnsi="Times New Roman" w:cs="Times New Roman"/>
                <w:color w:val="1F1F1F"/>
              </w:rPr>
            </w:pPr>
          </w:p>
        </w:tc>
      </w:tr>
      <w:tr w:rsidR="00CC6AEF" w:rsidRPr="00CC6AEF" w14:paraId="19A4A2DA" w14:textId="6661CFC7" w:rsidTr="00CC6AEF">
        <w:tc>
          <w:tcPr>
            <w:tcW w:w="5282" w:type="dxa"/>
          </w:tcPr>
          <w:p w14:paraId="21CEE7F0" w14:textId="06E09BCA" w:rsidR="00CC6AEF" w:rsidRPr="00CC6AEF" w:rsidRDefault="00CC6AEF" w:rsidP="00BA737A">
            <w:pPr>
              <w:pStyle w:val="ListParagraph"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hAnsi="Times New Roman" w:cs="Times New Roman"/>
              </w:rPr>
            </w:pPr>
            <w:r w:rsidRPr="00CC6AEF">
              <w:rPr>
                <w:rFonts w:ascii="Times New Roman" w:eastAsia="Google Sans Text" w:hAnsi="Times New Roman" w:cs="Times New Roman"/>
                <w:color w:val="1F1F1F"/>
              </w:rPr>
              <w:t xml:space="preserve">Results &amp; Discussion: Looks for a thorough but concise presentation of findings, including an explanation of figures and tables </w:t>
            </w:r>
          </w:p>
        </w:tc>
        <w:tc>
          <w:tcPr>
            <w:tcW w:w="4068" w:type="dxa"/>
          </w:tcPr>
          <w:p w14:paraId="516CF755" w14:textId="77777777" w:rsidR="00CC6AEF" w:rsidRPr="00CC6AEF" w:rsidRDefault="00CC6AEF" w:rsidP="00CC6AEF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65"/>
              <w:rPr>
                <w:rFonts w:ascii="Times New Roman" w:eastAsia="Google Sans Text" w:hAnsi="Times New Roman" w:cs="Times New Roman"/>
                <w:color w:val="1F1F1F"/>
              </w:rPr>
            </w:pPr>
          </w:p>
        </w:tc>
      </w:tr>
      <w:tr w:rsidR="00CC6AEF" w:rsidRPr="00CC6AEF" w14:paraId="46CB5E1B" w14:textId="5C596340" w:rsidTr="00CC6AEF">
        <w:tc>
          <w:tcPr>
            <w:tcW w:w="5282" w:type="dxa"/>
          </w:tcPr>
          <w:p w14:paraId="5C0855AB" w14:textId="67890CDA" w:rsidR="00CC6AEF" w:rsidRPr="00CC6AEF" w:rsidRDefault="00CC6AEF" w:rsidP="00BA737A">
            <w:pPr>
              <w:pStyle w:val="ListParagraph"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CC6AEF">
              <w:rPr>
                <w:rFonts w:ascii="Times New Roman" w:eastAsia="Google Sans Text" w:hAnsi="Times New Roman" w:cs="Times New Roman"/>
                <w:color w:val="1F1F1F"/>
              </w:rPr>
              <w:t xml:space="preserve">Significance &amp; Future Work: Evaluates if the presenter explained the relevance of the research to the field/society and addressed potential areas for future research </w:t>
            </w:r>
          </w:p>
        </w:tc>
        <w:tc>
          <w:tcPr>
            <w:tcW w:w="4068" w:type="dxa"/>
          </w:tcPr>
          <w:p w14:paraId="6C417340" w14:textId="77777777" w:rsidR="00CC6AEF" w:rsidRPr="00CC6AEF" w:rsidRDefault="00CC6AEF" w:rsidP="00CC6AEF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5" w:lineRule="auto"/>
              <w:ind w:left="465"/>
              <w:rPr>
                <w:rFonts w:ascii="Times New Roman" w:eastAsia="Google Sans Text" w:hAnsi="Times New Roman" w:cs="Times New Roman"/>
                <w:color w:val="1F1F1F"/>
              </w:rPr>
            </w:pPr>
          </w:p>
        </w:tc>
      </w:tr>
      <w:tr w:rsidR="00CC6AEF" w:rsidRPr="00CC6AEF" w14:paraId="50BDF56E" w14:textId="25EF58C2" w:rsidTr="00542825">
        <w:tc>
          <w:tcPr>
            <w:tcW w:w="9350" w:type="dxa"/>
            <w:gridSpan w:val="2"/>
          </w:tcPr>
          <w:p w14:paraId="6A2CE3B7" w14:textId="6644E72E" w:rsidR="00CC6AEF" w:rsidRPr="00CC6AEF" w:rsidRDefault="00CC6AEF" w:rsidP="00CC6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CC6AEF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2. Visual Presentation and Organization (</w:t>
            </w:r>
            <w:r w:rsidR="00FA3481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30</w:t>
            </w:r>
            <w:r w:rsidRPr="00CC6AEF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)</w:t>
            </w:r>
          </w:p>
        </w:tc>
      </w:tr>
      <w:tr w:rsidR="00CC6AEF" w:rsidRPr="00CC6AEF" w14:paraId="093D4D32" w14:textId="5728CA22" w:rsidTr="00CC6AEF">
        <w:tc>
          <w:tcPr>
            <w:tcW w:w="5282" w:type="dxa"/>
          </w:tcPr>
          <w:p w14:paraId="6BD9451D" w14:textId="03A8386B" w:rsidR="00CC6AEF" w:rsidRPr="00CC6AEF" w:rsidRDefault="00CC6AEF" w:rsidP="00BA737A">
            <w:pPr>
              <w:pStyle w:val="ListParagraph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 Text" w:hAnsi="Times New Roman" w:cs="Times New Roman"/>
                <w:color w:val="1F1F1F"/>
              </w:rPr>
            </w:pPr>
            <w:r w:rsidRPr="00CC6AEF">
              <w:rPr>
                <w:rFonts w:ascii="Times New Roman" w:eastAsia="Google Sans Text" w:hAnsi="Times New Roman" w:cs="Times New Roman"/>
                <w:color w:val="1F1F1F"/>
              </w:rPr>
              <w:t xml:space="preserve">Layout &amp; Flow: The poster should be visually appealing, uncluttered, and arranged so the viewer can understand the order of information even without narration </w:t>
            </w:r>
          </w:p>
        </w:tc>
        <w:tc>
          <w:tcPr>
            <w:tcW w:w="4068" w:type="dxa"/>
          </w:tcPr>
          <w:p w14:paraId="52DF4E58" w14:textId="77777777" w:rsidR="00CC6AEF" w:rsidRPr="00CC6AEF" w:rsidRDefault="00CC6AEF" w:rsidP="00CC6AEF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65"/>
              <w:rPr>
                <w:rFonts w:ascii="Times New Roman" w:eastAsia="Google Sans Text" w:hAnsi="Times New Roman" w:cs="Times New Roman"/>
                <w:color w:val="1F1F1F"/>
              </w:rPr>
            </w:pPr>
          </w:p>
        </w:tc>
      </w:tr>
      <w:tr w:rsidR="00CC6AEF" w:rsidRPr="00CC6AEF" w14:paraId="645A42AA" w14:textId="5BCD778F" w:rsidTr="00CC6AEF">
        <w:tc>
          <w:tcPr>
            <w:tcW w:w="5282" w:type="dxa"/>
          </w:tcPr>
          <w:p w14:paraId="0FC71AC2" w14:textId="4202E216" w:rsidR="00CC6AEF" w:rsidRPr="00CC6AEF" w:rsidRDefault="00CC6AEF" w:rsidP="00BA737A">
            <w:pPr>
              <w:pStyle w:val="ListParagraph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 Text" w:hAnsi="Times New Roman" w:cs="Times New Roman"/>
                <w:color w:val="1F1F1F"/>
              </w:rPr>
            </w:pPr>
            <w:r w:rsidRPr="00CC6AEF">
              <w:rPr>
                <w:rFonts w:ascii="Times New Roman" w:eastAsia="Google Sans Text" w:hAnsi="Times New Roman" w:cs="Times New Roman"/>
                <w:color w:val="1F1F1F"/>
              </w:rPr>
              <w:t xml:space="preserve"> Readability: Effective use of font sizes, variations, and color patterns to facilitate organization and enhance readability. </w:t>
            </w:r>
          </w:p>
        </w:tc>
        <w:tc>
          <w:tcPr>
            <w:tcW w:w="4068" w:type="dxa"/>
          </w:tcPr>
          <w:p w14:paraId="747090DF" w14:textId="77777777" w:rsidR="00CC6AEF" w:rsidRPr="00A25455" w:rsidRDefault="00CC6AEF" w:rsidP="00A254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rFonts w:ascii="Times New Roman" w:eastAsia="Google Sans Text" w:hAnsi="Times New Roman" w:cs="Times New Roman"/>
                <w:color w:val="1F1F1F"/>
              </w:rPr>
            </w:pPr>
          </w:p>
        </w:tc>
      </w:tr>
      <w:tr w:rsidR="00CC6AEF" w:rsidRPr="00CC6AEF" w14:paraId="585AC5D1" w14:textId="1D72B8BE" w:rsidTr="00CC6AEF">
        <w:tc>
          <w:tcPr>
            <w:tcW w:w="5282" w:type="dxa"/>
          </w:tcPr>
          <w:p w14:paraId="75BC6AD1" w14:textId="3A96B0A1" w:rsidR="00CC6AEF" w:rsidRPr="00CC6AEF" w:rsidRDefault="00CC6AEF" w:rsidP="00BA737A">
            <w:pPr>
              <w:pStyle w:val="ListParagraph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 Text" w:hAnsi="Times New Roman" w:cs="Times New Roman"/>
                <w:color w:val="1F1F1F"/>
              </w:rPr>
            </w:pPr>
            <w:r w:rsidRPr="00CC6AEF">
              <w:rPr>
                <w:rFonts w:ascii="Times New Roman" w:eastAsia="Google Sans Text" w:hAnsi="Times New Roman" w:cs="Times New Roman"/>
                <w:color w:val="1F1F1F"/>
              </w:rPr>
              <w:t xml:space="preserve">Graphics: Tables and figures should be engaging, high-quality, and actively enhance the text rather than distract from it. </w:t>
            </w:r>
          </w:p>
        </w:tc>
        <w:tc>
          <w:tcPr>
            <w:tcW w:w="4068" w:type="dxa"/>
          </w:tcPr>
          <w:p w14:paraId="55262312" w14:textId="77777777" w:rsidR="00CC6AEF" w:rsidRPr="00CC6AEF" w:rsidRDefault="00CC6AEF" w:rsidP="00A25455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65"/>
              <w:rPr>
                <w:rFonts w:ascii="Times New Roman" w:eastAsia="Google Sans Text" w:hAnsi="Times New Roman" w:cs="Times New Roman"/>
                <w:color w:val="1F1F1F"/>
              </w:rPr>
            </w:pPr>
          </w:p>
        </w:tc>
      </w:tr>
      <w:tr w:rsidR="00CC6AEF" w:rsidRPr="00CC6AEF" w14:paraId="66D776AA" w14:textId="331C3F68" w:rsidTr="005F740C">
        <w:tc>
          <w:tcPr>
            <w:tcW w:w="9350" w:type="dxa"/>
            <w:gridSpan w:val="2"/>
          </w:tcPr>
          <w:p w14:paraId="5DB958C3" w14:textId="3E7E1B0D" w:rsidR="00CC6AEF" w:rsidRPr="00CC6AEF" w:rsidRDefault="00CC6AEF" w:rsidP="00CC6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CC6AEF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3. Oral Communication and </w:t>
            </w:r>
            <w:r w:rsidR="00A25455" w:rsidRPr="00CC6AEF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Engagement </w:t>
            </w:r>
            <w:r w:rsidR="00A25455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(20 points)</w:t>
            </w:r>
          </w:p>
        </w:tc>
      </w:tr>
      <w:tr w:rsidR="00CC6AEF" w:rsidRPr="00CC6AEF" w14:paraId="45B631F8" w14:textId="2A8F24D5" w:rsidTr="00CC6AEF">
        <w:tc>
          <w:tcPr>
            <w:tcW w:w="5282" w:type="dxa"/>
          </w:tcPr>
          <w:p w14:paraId="685CA86C" w14:textId="4FB70063" w:rsidR="00CC6AEF" w:rsidRPr="00CC6AEF" w:rsidRDefault="00CC6AEF" w:rsidP="00CC6AEF">
            <w:pPr>
              <w:pStyle w:val="ListParagraph"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 Text" w:hAnsi="Times New Roman" w:cs="Times New Roman"/>
                <w:color w:val="1F1F1F"/>
              </w:rPr>
            </w:pPr>
            <w:r w:rsidRPr="00CC6AEF">
              <w:rPr>
                <w:rFonts w:ascii="Times New Roman" w:eastAsia="Google Sans Text" w:hAnsi="Times New Roman" w:cs="Times New Roman"/>
                <w:color w:val="1F1F1F"/>
              </w:rPr>
              <w:t>Narration &amp; Delivery: The presentation should be structured logically, delivered engagingly, and add significant value beyond just reading the poster</w:t>
            </w:r>
          </w:p>
        </w:tc>
        <w:tc>
          <w:tcPr>
            <w:tcW w:w="4068" w:type="dxa"/>
          </w:tcPr>
          <w:p w14:paraId="5084B9BF" w14:textId="77777777" w:rsidR="00CC6AEF" w:rsidRPr="00CC6AEF" w:rsidRDefault="00CC6AEF" w:rsidP="00A25455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65"/>
              <w:rPr>
                <w:rFonts w:ascii="Times New Roman" w:eastAsia="Google Sans Text" w:hAnsi="Times New Roman" w:cs="Times New Roman"/>
                <w:color w:val="1F1F1F"/>
              </w:rPr>
            </w:pPr>
          </w:p>
        </w:tc>
      </w:tr>
      <w:tr w:rsidR="00CC6AEF" w:rsidRPr="00CC6AEF" w14:paraId="334F91CB" w14:textId="0ED6C156" w:rsidTr="00CC6AEF">
        <w:tc>
          <w:tcPr>
            <w:tcW w:w="5282" w:type="dxa"/>
          </w:tcPr>
          <w:p w14:paraId="79A7BECC" w14:textId="77777777" w:rsidR="00CC6AEF" w:rsidRPr="00CC6AEF" w:rsidRDefault="00CC6AEF" w:rsidP="00CC6AEF">
            <w:pPr>
              <w:pStyle w:val="ListParagraph"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5" w:lineRule="auto"/>
              <w:rPr>
                <w:rFonts w:ascii="Times New Roman" w:hAnsi="Times New Roman" w:cs="Times New Roman"/>
              </w:rPr>
            </w:pPr>
            <w:r w:rsidRPr="00CC6AEF">
              <w:rPr>
                <w:rFonts w:ascii="Times New Roman" w:eastAsia="Google Sans Text" w:hAnsi="Times New Roman" w:cs="Times New Roman"/>
                <w:color w:val="1F1F1F"/>
              </w:rPr>
              <w:t>Response to Questions: The presenter must address audience questions thoroughly and effectively</w:t>
            </w:r>
          </w:p>
        </w:tc>
        <w:tc>
          <w:tcPr>
            <w:tcW w:w="4068" w:type="dxa"/>
          </w:tcPr>
          <w:p w14:paraId="5FC3B7C3" w14:textId="77777777" w:rsidR="00CC6AEF" w:rsidRPr="00CC6AEF" w:rsidRDefault="00CC6AEF" w:rsidP="00A25455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5" w:lineRule="auto"/>
              <w:ind w:left="465"/>
              <w:rPr>
                <w:rFonts w:ascii="Times New Roman" w:eastAsia="Google Sans Text" w:hAnsi="Times New Roman" w:cs="Times New Roman"/>
                <w:color w:val="1F1F1F"/>
              </w:rPr>
            </w:pPr>
          </w:p>
        </w:tc>
      </w:tr>
      <w:tr w:rsidR="00CC6AEF" w:rsidRPr="00CC6AEF" w14:paraId="1C883733" w14:textId="726DA487" w:rsidTr="001211D9">
        <w:tc>
          <w:tcPr>
            <w:tcW w:w="9350" w:type="dxa"/>
            <w:gridSpan w:val="2"/>
          </w:tcPr>
          <w:p w14:paraId="734DD670" w14:textId="50BAF032" w:rsidR="00CC6AEF" w:rsidRPr="00CC6AEF" w:rsidRDefault="00CC6AEF" w:rsidP="00CC6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CC6AEF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4. Technical Quality and Documentation</w:t>
            </w:r>
            <w:r w:rsidRPr="00CC6AEF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 </w:t>
            </w:r>
            <w:r w:rsidR="00A25455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(10 points)</w:t>
            </w:r>
          </w:p>
        </w:tc>
      </w:tr>
      <w:tr w:rsidR="00CC6AEF" w:rsidRPr="00CC6AEF" w14:paraId="67DC9AB1" w14:textId="0C286939" w:rsidTr="00CC6AEF">
        <w:tc>
          <w:tcPr>
            <w:tcW w:w="5282" w:type="dxa"/>
          </w:tcPr>
          <w:p w14:paraId="0D85FA36" w14:textId="3BE72F67" w:rsidR="00CC6AEF" w:rsidRPr="00CC6AEF" w:rsidRDefault="00CC6AEF" w:rsidP="00BA73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CC6AEF">
              <w:rPr>
                <w:rFonts w:ascii="Times New Roman" w:hAnsi="Times New Roman" w:cs="Times New Roman"/>
                <w:color w:val="1F1F1F"/>
              </w:rPr>
              <w:t xml:space="preserve">4.1 </w:t>
            </w:r>
            <w:r w:rsidRPr="00CC6AEF">
              <w:rPr>
                <w:rFonts w:ascii="Times New Roman" w:hAnsi="Times New Roman" w:cs="Times New Roman"/>
                <w:color w:val="1F1F1F"/>
              </w:rPr>
              <w:t>Documentation of Sources: All data and information obtained from other sources must be cited</w:t>
            </w:r>
          </w:p>
        </w:tc>
        <w:tc>
          <w:tcPr>
            <w:tcW w:w="4068" w:type="dxa"/>
          </w:tcPr>
          <w:p w14:paraId="05595DCB" w14:textId="77777777" w:rsidR="00CC6AEF" w:rsidRDefault="00CC6AEF" w:rsidP="00BA73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5" w:lineRule="auto"/>
              <w:rPr>
                <w:rFonts w:ascii="Times New Roman" w:hAnsi="Times New Roman" w:cs="Times New Roman"/>
                <w:b/>
                <w:bCs/>
                <w:color w:val="1F1F1F"/>
              </w:rPr>
            </w:pPr>
          </w:p>
        </w:tc>
      </w:tr>
      <w:tr w:rsidR="00A25455" w:rsidRPr="00CC6AEF" w14:paraId="4B5449E7" w14:textId="77777777" w:rsidTr="00CC6AEF">
        <w:tc>
          <w:tcPr>
            <w:tcW w:w="5282" w:type="dxa"/>
          </w:tcPr>
          <w:p w14:paraId="59F41F6E" w14:textId="2BA48ABA" w:rsidR="00A25455" w:rsidRPr="00CC6AEF" w:rsidRDefault="00A25455" w:rsidP="00BA73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5" w:lineRule="auto"/>
              <w:rPr>
                <w:rFonts w:ascii="Times New Roman" w:hAnsi="Times New Roman" w:cs="Times New Roman"/>
                <w:color w:val="1F1F1F"/>
              </w:rPr>
            </w:pPr>
            <w:r>
              <w:rPr>
                <w:rFonts w:ascii="Times New Roman" w:hAnsi="Times New Roman" w:cs="Times New Roman"/>
                <w:color w:val="1F1F1F"/>
              </w:rPr>
              <w:t xml:space="preserve">Total Points </w:t>
            </w:r>
          </w:p>
        </w:tc>
        <w:tc>
          <w:tcPr>
            <w:tcW w:w="4068" w:type="dxa"/>
          </w:tcPr>
          <w:p w14:paraId="0566944F" w14:textId="77777777" w:rsidR="00A25455" w:rsidRDefault="00A25455" w:rsidP="00BA73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5" w:lineRule="auto"/>
              <w:rPr>
                <w:rFonts w:ascii="Times New Roman" w:hAnsi="Times New Roman" w:cs="Times New Roman"/>
                <w:b/>
                <w:bCs/>
                <w:color w:val="1F1F1F"/>
              </w:rPr>
            </w:pPr>
          </w:p>
        </w:tc>
      </w:tr>
    </w:tbl>
    <w:p w14:paraId="0000001C" w14:textId="5D7F049D" w:rsidR="00A566B8" w:rsidRPr="00884C0E" w:rsidRDefault="00A566B8" w:rsidP="00CC6AEF">
      <w:pPr>
        <w:pBdr>
          <w:top w:val="nil"/>
          <w:left w:val="nil"/>
          <w:bottom w:val="nil"/>
          <w:right w:val="nil"/>
          <w:between w:val="nil"/>
        </w:pBdr>
        <w:spacing w:before="240" w:after="240" w:line="275" w:lineRule="auto"/>
        <w:rPr>
          <w:rFonts w:ascii="Times New Roman" w:eastAsia="Google Sans Text" w:hAnsi="Times New Roman" w:cs="Times New Roman"/>
          <w:b/>
          <w:bCs/>
          <w:color w:val="1F1F1F"/>
          <w:sz w:val="24"/>
          <w:szCs w:val="24"/>
        </w:rPr>
      </w:pPr>
    </w:p>
    <w:sectPr w:rsidR="00A566B8" w:rsidRPr="00884C0E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oogle Sans Text">
    <w:charset w:val="00"/>
    <w:family w:val="auto"/>
    <w:pitch w:val="default"/>
    <w:embedRegular r:id="rId1" w:fontKey="{6144E3B5-DC54-43B7-8884-838344EC960C}"/>
    <w:embedBold r:id="rId2" w:fontKey="{C47DF082-FF13-441D-AEC7-58030B9CAD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1613707-C5A9-45AC-8C8F-05D7E886E5CE}"/>
  </w:font>
  <w:font w:name="Google Sans">
    <w:charset w:val="00"/>
    <w:family w:val="auto"/>
    <w:pitch w:val="default"/>
    <w:embedRegular r:id="rId4" w:fontKey="{6BD8F48B-9447-4857-AB13-172CBE5F122A}"/>
    <w:embedBold r:id="rId5" w:fontKey="{239AB15B-2745-44D6-9A8F-A12E5828C3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CFF0D63-CFEB-423D-851A-6CDE25C31F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BAADF3A-ECFC-4551-9E45-99BAD84BEBE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C20E4"/>
    <w:multiLevelType w:val="multilevel"/>
    <w:tmpl w:val="98707594"/>
    <w:lvl w:ilvl="0">
      <w:start w:val="1"/>
      <w:numFmt w:val="decimal"/>
      <w:lvlText w:val="%1"/>
      <w:lvlJc w:val="left"/>
      <w:pPr>
        <w:ind w:left="360" w:hanging="360"/>
      </w:pPr>
      <w:rPr>
        <w:rFonts w:ascii="Google Sans Text" w:eastAsia="Google Sans Text" w:hAnsi="Google Sans Text" w:cs="Google Sans Text" w:hint="default"/>
        <w:b/>
        <w:color w:val="1F1F1F"/>
      </w:rPr>
    </w:lvl>
    <w:lvl w:ilvl="1">
      <w:start w:val="1"/>
      <w:numFmt w:val="decimal"/>
      <w:lvlText w:val="%1.%2"/>
      <w:lvlJc w:val="left"/>
      <w:pPr>
        <w:ind w:left="465" w:hanging="360"/>
      </w:pPr>
      <w:rPr>
        <w:rFonts w:ascii="Times New Roman" w:eastAsia="Google Sans Text" w:hAnsi="Times New Roman" w:cs="Times New Roman" w:hint="default"/>
        <w:b w:val="0"/>
        <w:bCs/>
        <w:color w:val="1F1F1F"/>
      </w:rPr>
    </w:lvl>
    <w:lvl w:ilvl="2">
      <w:start w:val="1"/>
      <w:numFmt w:val="decimal"/>
      <w:lvlText w:val="%1.%2.%3"/>
      <w:lvlJc w:val="left"/>
      <w:pPr>
        <w:ind w:left="930" w:hanging="720"/>
      </w:pPr>
      <w:rPr>
        <w:rFonts w:ascii="Google Sans Text" w:eastAsia="Google Sans Text" w:hAnsi="Google Sans Text" w:cs="Google Sans Text" w:hint="default"/>
        <w:b/>
        <w:color w:val="1F1F1F"/>
      </w:rPr>
    </w:lvl>
    <w:lvl w:ilvl="3">
      <w:start w:val="1"/>
      <w:numFmt w:val="decimal"/>
      <w:lvlText w:val="%1.%2.%3.%4"/>
      <w:lvlJc w:val="left"/>
      <w:pPr>
        <w:ind w:left="1035" w:hanging="720"/>
      </w:pPr>
      <w:rPr>
        <w:rFonts w:ascii="Google Sans Text" w:eastAsia="Google Sans Text" w:hAnsi="Google Sans Text" w:cs="Google Sans Text" w:hint="default"/>
        <w:b/>
        <w:color w:val="1F1F1F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rFonts w:ascii="Google Sans Text" w:eastAsia="Google Sans Text" w:hAnsi="Google Sans Text" w:cs="Google Sans Text" w:hint="default"/>
        <w:b/>
        <w:color w:val="1F1F1F"/>
      </w:rPr>
    </w:lvl>
    <w:lvl w:ilvl="5">
      <w:start w:val="1"/>
      <w:numFmt w:val="decimal"/>
      <w:lvlText w:val="%1.%2.%3.%4.%5.%6"/>
      <w:lvlJc w:val="left"/>
      <w:pPr>
        <w:ind w:left="1605" w:hanging="1080"/>
      </w:pPr>
      <w:rPr>
        <w:rFonts w:ascii="Google Sans Text" w:eastAsia="Google Sans Text" w:hAnsi="Google Sans Text" w:cs="Google Sans Text" w:hint="default"/>
        <w:b/>
        <w:color w:val="1F1F1F"/>
      </w:rPr>
    </w:lvl>
    <w:lvl w:ilvl="6">
      <w:start w:val="1"/>
      <w:numFmt w:val="decimal"/>
      <w:lvlText w:val="%1.%2.%3.%4.%5.%6.%7"/>
      <w:lvlJc w:val="left"/>
      <w:pPr>
        <w:ind w:left="2070" w:hanging="1440"/>
      </w:pPr>
      <w:rPr>
        <w:rFonts w:ascii="Google Sans Text" w:eastAsia="Google Sans Text" w:hAnsi="Google Sans Text" w:cs="Google Sans Text" w:hint="default"/>
        <w:b/>
        <w:color w:val="1F1F1F"/>
      </w:rPr>
    </w:lvl>
    <w:lvl w:ilvl="7">
      <w:start w:val="1"/>
      <w:numFmt w:val="decimal"/>
      <w:lvlText w:val="%1.%2.%3.%4.%5.%6.%7.%8"/>
      <w:lvlJc w:val="left"/>
      <w:pPr>
        <w:ind w:left="2175" w:hanging="1440"/>
      </w:pPr>
      <w:rPr>
        <w:rFonts w:ascii="Google Sans Text" w:eastAsia="Google Sans Text" w:hAnsi="Google Sans Text" w:cs="Google Sans Text" w:hint="default"/>
        <w:b/>
        <w:color w:val="1F1F1F"/>
      </w:rPr>
    </w:lvl>
    <w:lvl w:ilvl="8">
      <w:start w:val="1"/>
      <w:numFmt w:val="decimal"/>
      <w:lvlText w:val="%1.%2.%3.%4.%5.%6.%7.%8.%9"/>
      <w:lvlJc w:val="left"/>
      <w:pPr>
        <w:ind w:left="2640" w:hanging="1800"/>
      </w:pPr>
      <w:rPr>
        <w:rFonts w:ascii="Google Sans Text" w:eastAsia="Google Sans Text" w:hAnsi="Google Sans Text" w:cs="Google Sans Text" w:hint="default"/>
        <w:b/>
        <w:color w:val="1F1F1F"/>
      </w:rPr>
    </w:lvl>
  </w:abstractNum>
  <w:abstractNum w:abstractNumId="1" w15:restartNumberingAfterBreak="0">
    <w:nsid w:val="139C0ACF"/>
    <w:multiLevelType w:val="multilevel"/>
    <w:tmpl w:val="91001FE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21404903"/>
    <w:multiLevelType w:val="multilevel"/>
    <w:tmpl w:val="8F4A6F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440"/>
      </w:pPr>
      <w:rPr>
        <w:rFonts w:hint="default"/>
      </w:rPr>
    </w:lvl>
  </w:abstractNum>
  <w:abstractNum w:abstractNumId="3" w15:restartNumberingAfterBreak="0">
    <w:nsid w:val="4BE54268"/>
    <w:multiLevelType w:val="multilevel"/>
    <w:tmpl w:val="9F945A7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4E501198"/>
    <w:multiLevelType w:val="multilevel"/>
    <w:tmpl w:val="7000249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68055180"/>
    <w:multiLevelType w:val="multilevel"/>
    <w:tmpl w:val="3BCA269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6B056961"/>
    <w:multiLevelType w:val="multilevel"/>
    <w:tmpl w:val="16AC07E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73427B59"/>
    <w:multiLevelType w:val="multilevel"/>
    <w:tmpl w:val="92DC7F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40" w:hanging="1800"/>
      </w:pPr>
      <w:rPr>
        <w:rFonts w:hint="default"/>
      </w:rPr>
    </w:lvl>
  </w:abstractNum>
  <w:num w:numId="1" w16cid:durableId="1111322889">
    <w:abstractNumId w:val="5"/>
  </w:num>
  <w:num w:numId="2" w16cid:durableId="1316378333">
    <w:abstractNumId w:val="4"/>
  </w:num>
  <w:num w:numId="3" w16cid:durableId="254049640">
    <w:abstractNumId w:val="6"/>
  </w:num>
  <w:num w:numId="4" w16cid:durableId="923806068">
    <w:abstractNumId w:val="1"/>
  </w:num>
  <w:num w:numId="5" w16cid:durableId="1312252390">
    <w:abstractNumId w:val="3"/>
  </w:num>
  <w:num w:numId="6" w16cid:durableId="1789547387">
    <w:abstractNumId w:val="0"/>
  </w:num>
  <w:num w:numId="7" w16cid:durableId="1198547621">
    <w:abstractNumId w:val="7"/>
  </w:num>
  <w:num w:numId="8" w16cid:durableId="17873893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6B8"/>
    <w:rsid w:val="0020457B"/>
    <w:rsid w:val="00271F76"/>
    <w:rsid w:val="00884C0E"/>
    <w:rsid w:val="00A25455"/>
    <w:rsid w:val="00A566B8"/>
    <w:rsid w:val="00CC6AEF"/>
    <w:rsid w:val="00FA3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FB593"/>
  <w15:docId w15:val="{EE9305A2-F9BF-4EE6-A2E4-EEF2E1453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884C0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84C0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C6A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262</Words>
  <Characters>1512</Characters>
  <Application>Microsoft Office Word</Application>
  <DocSecurity>0</DocSecurity>
  <Lines>45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Gonzalez Estrella, Jorge</cp:lastModifiedBy>
  <cp:revision>3</cp:revision>
  <dcterms:created xsi:type="dcterms:W3CDTF">2026-01-09T21:27:00Z</dcterms:created>
  <dcterms:modified xsi:type="dcterms:W3CDTF">2026-01-09T21:28:00Z</dcterms:modified>
</cp:coreProperties>
</file>