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5A14" w14:textId="77777777" w:rsidR="006E683E" w:rsidRDefault="006E683E">
      <w:pPr>
        <w:spacing w:before="2"/>
        <w:rPr>
          <w:sz w:val="21"/>
        </w:rPr>
      </w:pPr>
    </w:p>
    <w:p w14:paraId="00E15750" w14:textId="77777777" w:rsidR="006E683E" w:rsidRDefault="006E683E">
      <w:pPr>
        <w:spacing w:before="10"/>
        <w:rPr>
          <w:sz w:val="20"/>
        </w:rPr>
      </w:pPr>
    </w:p>
    <w:p w14:paraId="5D42D827" w14:textId="686B298E" w:rsidR="00B74301" w:rsidRDefault="00B74301" w:rsidP="00A41F72">
      <w:pPr>
        <w:pStyle w:val="BodyText"/>
        <w:spacing w:before="48"/>
        <w:jc w:val="center"/>
        <w:rPr>
          <w:sz w:val="28"/>
        </w:rPr>
      </w:pPr>
      <w:r>
        <w:rPr>
          <w:sz w:val="28"/>
        </w:rPr>
        <w:t>UNM Graduate Medical Education</w:t>
      </w:r>
    </w:p>
    <w:p w14:paraId="7226212C" w14:textId="3B27C857" w:rsidR="00B74301" w:rsidRDefault="00B74301" w:rsidP="00A41F72">
      <w:pPr>
        <w:pStyle w:val="BodyText"/>
        <w:spacing w:before="48"/>
        <w:jc w:val="center"/>
        <w:rPr>
          <w:sz w:val="28"/>
        </w:rPr>
      </w:pPr>
      <w:r>
        <w:rPr>
          <w:sz w:val="28"/>
        </w:rPr>
        <w:t>Checklist for When You Must Contact the GME Office</w:t>
      </w:r>
    </w:p>
    <w:p w14:paraId="129B933E" w14:textId="77777777" w:rsidR="006E683E" w:rsidRDefault="006E683E">
      <w:pPr>
        <w:spacing w:before="1" w:after="1"/>
        <w:rPr>
          <w:b/>
          <w:sz w:val="28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7250"/>
        <w:gridCol w:w="2888"/>
      </w:tblGrid>
      <w:tr w:rsidR="006E683E" w14:paraId="45DBBF70" w14:textId="77777777" w:rsidTr="00B74301">
        <w:trPr>
          <w:trHeight w:val="374"/>
        </w:trPr>
        <w:tc>
          <w:tcPr>
            <w:tcW w:w="571" w:type="dxa"/>
          </w:tcPr>
          <w:p w14:paraId="756C6EF6" w14:textId="77777777" w:rsidR="006E683E" w:rsidRDefault="006E68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50" w:type="dxa"/>
          </w:tcPr>
          <w:p w14:paraId="5BE9D178" w14:textId="77777777" w:rsidR="006E683E" w:rsidRDefault="009D35F6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Issue:</w:t>
            </w:r>
          </w:p>
        </w:tc>
        <w:tc>
          <w:tcPr>
            <w:tcW w:w="2888" w:type="dxa"/>
          </w:tcPr>
          <w:p w14:paraId="3415DD68" w14:textId="77777777" w:rsidR="006E683E" w:rsidRDefault="009D35F6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Person:</w:t>
            </w:r>
          </w:p>
        </w:tc>
      </w:tr>
      <w:tr w:rsidR="006E683E" w14:paraId="368A9029" w14:textId="77777777" w:rsidTr="00B74301">
        <w:trPr>
          <w:trHeight w:val="359"/>
        </w:trPr>
        <w:tc>
          <w:tcPr>
            <w:tcW w:w="571" w:type="dxa"/>
            <w:shd w:val="clear" w:color="auto" w:fill="D3DFEE"/>
          </w:tcPr>
          <w:p w14:paraId="1A4C11AB" w14:textId="77777777" w:rsidR="006E683E" w:rsidRDefault="009D35F6">
            <w:pPr>
              <w:pStyle w:val="TableParagraph"/>
              <w:spacing w:before="0" w:line="302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  <w:shd w:val="clear" w:color="auto" w:fill="D3DFEE"/>
          </w:tcPr>
          <w:p w14:paraId="734E88C3" w14:textId="41FBEBA2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 new ACGME</w:t>
            </w:r>
            <w:r w:rsidR="00B74301">
              <w:rPr>
                <w:sz w:val="24"/>
              </w:rPr>
              <w:t xml:space="preserve"> or other accredited</w:t>
            </w:r>
            <w:r>
              <w:rPr>
                <w:sz w:val="24"/>
              </w:rPr>
              <w:t xml:space="preserve"> program applications</w:t>
            </w:r>
          </w:p>
        </w:tc>
        <w:tc>
          <w:tcPr>
            <w:tcW w:w="2888" w:type="dxa"/>
            <w:shd w:val="clear" w:color="auto" w:fill="D3DFEE"/>
          </w:tcPr>
          <w:p w14:paraId="26E19129" w14:textId="631094EB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and </w:t>
            </w:r>
            <w:r w:rsidR="00B74301">
              <w:rPr>
                <w:sz w:val="24"/>
              </w:rPr>
              <w:t>Joe Sparkman</w:t>
            </w:r>
          </w:p>
        </w:tc>
      </w:tr>
      <w:tr w:rsidR="006E683E" w14:paraId="60F06F43" w14:textId="77777777" w:rsidTr="00B74301">
        <w:trPr>
          <w:trHeight w:val="359"/>
        </w:trPr>
        <w:tc>
          <w:tcPr>
            <w:tcW w:w="571" w:type="dxa"/>
          </w:tcPr>
          <w:p w14:paraId="7CC94C8F" w14:textId="77777777" w:rsidR="006E683E" w:rsidRDefault="009D35F6">
            <w:pPr>
              <w:pStyle w:val="TableParagraph"/>
              <w:spacing w:before="0" w:line="303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</w:tcPr>
          <w:p w14:paraId="518AF7B8" w14:textId="23986A9C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 new non-ACGME program applications</w:t>
            </w:r>
          </w:p>
        </w:tc>
        <w:tc>
          <w:tcPr>
            <w:tcW w:w="2888" w:type="dxa"/>
          </w:tcPr>
          <w:p w14:paraId="5B4E2BBA" w14:textId="122DA9B4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and </w:t>
            </w:r>
            <w:r w:rsidR="00B74301">
              <w:rPr>
                <w:sz w:val="24"/>
              </w:rPr>
              <w:t>Joe Sparkman</w:t>
            </w:r>
          </w:p>
        </w:tc>
      </w:tr>
      <w:tr w:rsidR="006E683E" w14:paraId="775F69F7" w14:textId="77777777" w:rsidTr="00B74301">
        <w:trPr>
          <w:trHeight w:val="354"/>
        </w:trPr>
        <w:tc>
          <w:tcPr>
            <w:tcW w:w="571" w:type="dxa"/>
            <w:shd w:val="clear" w:color="auto" w:fill="D3DFEE"/>
          </w:tcPr>
          <w:p w14:paraId="02E93E60" w14:textId="77777777" w:rsidR="006E683E" w:rsidRDefault="009D35F6">
            <w:pPr>
              <w:pStyle w:val="TableParagraph"/>
              <w:spacing w:before="0" w:line="303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  <w:shd w:val="clear" w:color="auto" w:fill="D3DFEE"/>
          </w:tcPr>
          <w:p w14:paraId="490AA4F8" w14:textId="37FA56CA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 training program complement increases</w:t>
            </w:r>
          </w:p>
        </w:tc>
        <w:tc>
          <w:tcPr>
            <w:tcW w:w="2888" w:type="dxa"/>
            <w:shd w:val="clear" w:color="auto" w:fill="D3DFEE"/>
          </w:tcPr>
          <w:p w14:paraId="38678B7F" w14:textId="6E4588C0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and </w:t>
            </w:r>
            <w:r w:rsidR="00B74301">
              <w:rPr>
                <w:sz w:val="24"/>
              </w:rPr>
              <w:t>Joe Sparkman</w:t>
            </w:r>
          </w:p>
        </w:tc>
      </w:tr>
      <w:tr w:rsidR="006E683E" w14:paraId="7968D8DB" w14:textId="77777777" w:rsidTr="00B74301">
        <w:trPr>
          <w:trHeight w:val="359"/>
        </w:trPr>
        <w:tc>
          <w:tcPr>
            <w:tcW w:w="571" w:type="dxa"/>
          </w:tcPr>
          <w:p w14:paraId="227118FA" w14:textId="77777777" w:rsidR="006E683E" w:rsidRDefault="009D35F6">
            <w:pPr>
              <w:pStyle w:val="TableParagraph"/>
              <w:spacing w:before="0" w:line="302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</w:tcPr>
          <w:p w14:paraId="67D7E631" w14:textId="096C475D" w:rsidR="006E683E" w:rsidRDefault="009D35F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Consideration of transfer applicants</w:t>
            </w:r>
          </w:p>
        </w:tc>
        <w:tc>
          <w:tcPr>
            <w:tcW w:w="2888" w:type="dxa"/>
          </w:tcPr>
          <w:p w14:paraId="60A6C88E" w14:textId="0BBBDC80" w:rsidR="006E683E" w:rsidRDefault="009D35F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and </w:t>
            </w:r>
            <w:r w:rsidR="00B74301">
              <w:rPr>
                <w:sz w:val="24"/>
              </w:rPr>
              <w:t>Joe Sparkman</w:t>
            </w:r>
          </w:p>
        </w:tc>
      </w:tr>
      <w:tr w:rsidR="006E683E" w14:paraId="5978E9B3" w14:textId="77777777" w:rsidTr="00B74301">
        <w:trPr>
          <w:trHeight w:val="359"/>
        </w:trPr>
        <w:tc>
          <w:tcPr>
            <w:tcW w:w="571" w:type="dxa"/>
            <w:shd w:val="clear" w:color="auto" w:fill="D3DFEE"/>
          </w:tcPr>
          <w:p w14:paraId="465451A1" w14:textId="77777777" w:rsidR="006E683E" w:rsidRDefault="009D35F6">
            <w:pPr>
              <w:pStyle w:val="TableParagraph"/>
              <w:spacing w:before="0" w:line="302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  <w:shd w:val="clear" w:color="auto" w:fill="D3DFEE"/>
          </w:tcPr>
          <w:p w14:paraId="2BCC61EF" w14:textId="19FA7229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Program director change requests</w:t>
            </w:r>
          </w:p>
        </w:tc>
        <w:tc>
          <w:tcPr>
            <w:tcW w:w="2888" w:type="dxa"/>
            <w:shd w:val="clear" w:color="auto" w:fill="D3DFEE"/>
          </w:tcPr>
          <w:p w14:paraId="5AD5DC7F" w14:textId="3B35D738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and </w:t>
            </w:r>
            <w:r w:rsidR="00B74301">
              <w:rPr>
                <w:sz w:val="24"/>
              </w:rPr>
              <w:t>Joe Sparkman</w:t>
            </w:r>
          </w:p>
        </w:tc>
      </w:tr>
      <w:tr w:rsidR="006E683E" w14:paraId="078B5455" w14:textId="77777777" w:rsidTr="00B74301">
        <w:trPr>
          <w:trHeight w:val="359"/>
        </w:trPr>
        <w:tc>
          <w:tcPr>
            <w:tcW w:w="571" w:type="dxa"/>
          </w:tcPr>
          <w:p w14:paraId="0EAA51A5" w14:textId="77777777" w:rsidR="006E683E" w:rsidRDefault="009D35F6">
            <w:pPr>
              <w:pStyle w:val="TableParagraph"/>
              <w:spacing w:before="0" w:line="303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</w:tcPr>
          <w:p w14:paraId="370AE3B6" w14:textId="77777777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Major changes in your training program’s structure or length of training.</w:t>
            </w:r>
          </w:p>
        </w:tc>
        <w:tc>
          <w:tcPr>
            <w:tcW w:w="2888" w:type="dxa"/>
          </w:tcPr>
          <w:p w14:paraId="37CE7C82" w14:textId="3F33EF6B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and </w:t>
            </w:r>
            <w:r w:rsidR="00B74301">
              <w:rPr>
                <w:sz w:val="24"/>
              </w:rPr>
              <w:t>Joe Sparkman</w:t>
            </w:r>
          </w:p>
        </w:tc>
      </w:tr>
      <w:tr w:rsidR="006E683E" w14:paraId="6B52DFB8" w14:textId="77777777" w:rsidTr="00B74301">
        <w:trPr>
          <w:trHeight w:val="638"/>
        </w:trPr>
        <w:tc>
          <w:tcPr>
            <w:tcW w:w="571" w:type="dxa"/>
            <w:shd w:val="clear" w:color="auto" w:fill="D3DFEE"/>
          </w:tcPr>
          <w:p w14:paraId="072EF0D6" w14:textId="77777777" w:rsidR="006E683E" w:rsidRDefault="009D35F6">
            <w:pPr>
              <w:pStyle w:val="TableParagraph"/>
              <w:spacing w:before="134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  <w:shd w:val="clear" w:color="auto" w:fill="D3DFEE"/>
          </w:tcPr>
          <w:p w14:paraId="2ED9FECF" w14:textId="77777777" w:rsidR="006E683E" w:rsidRDefault="009D35F6">
            <w:pPr>
              <w:pStyle w:val="TableParagraph"/>
              <w:spacing w:before="0" w:line="263" w:lineRule="exact"/>
              <w:rPr>
                <w:sz w:val="24"/>
              </w:rPr>
            </w:pPr>
            <w:r>
              <w:rPr>
                <w:sz w:val="24"/>
              </w:rPr>
              <w:t>Requests for changes in the program that would have a significant impact,</w:t>
            </w:r>
          </w:p>
          <w:p w14:paraId="7C112675" w14:textId="1981E963" w:rsidR="006E683E" w:rsidRDefault="009D35F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including financial, on the program or institution</w:t>
            </w:r>
          </w:p>
        </w:tc>
        <w:tc>
          <w:tcPr>
            <w:tcW w:w="2888" w:type="dxa"/>
            <w:shd w:val="clear" w:color="auto" w:fill="D3DFEE"/>
          </w:tcPr>
          <w:p w14:paraId="38FD5FD9" w14:textId="06BC552C" w:rsidR="006E683E" w:rsidRDefault="009D35F6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and </w:t>
            </w:r>
            <w:r w:rsidR="00B74301">
              <w:rPr>
                <w:sz w:val="24"/>
              </w:rPr>
              <w:t>Joe Sparkman</w:t>
            </w:r>
          </w:p>
        </w:tc>
      </w:tr>
      <w:tr w:rsidR="006E683E" w14:paraId="16F4E087" w14:textId="77777777" w:rsidTr="00B74301">
        <w:trPr>
          <w:trHeight w:val="359"/>
        </w:trPr>
        <w:tc>
          <w:tcPr>
            <w:tcW w:w="571" w:type="dxa"/>
          </w:tcPr>
          <w:p w14:paraId="655D9884" w14:textId="77777777" w:rsidR="006E683E" w:rsidRDefault="009D35F6">
            <w:pPr>
              <w:pStyle w:val="TableParagraph"/>
              <w:spacing w:before="0" w:line="302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</w:tcPr>
          <w:p w14:paraId="52B0F7C3" w14:textId="01252796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New training program, rotation requests</w:t>
            </w:r>
          </w:p>
        </w:tc>
        <w:tc>
          <w:tcPr>
            <w:tcW w:w="2888" w:type="dxa"/>
          </w:tcPr>
          <w:p w14:paraId="6A1DDEAF" w14:textId="0DC5BDD6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and </w:t>
            </w:r>
            <w:r w:rsidR="00B74301">
              <w:rPr>
                <w:sz w:val="24"/>
              </w:rPr>
              <w:t>Joe Sparkman</w:t>
            </w:r>
          </w:p>
        </w:tc>
      </w:tr>
      <w:tr w:rsidR="006E683E" w14:paraId="2AF07ADB" w14:textId="77777777" w:rsidTr="00B74301">
        <w:trPr>
          <w:trHeight w:val="354"/>
        </w:trPr>
        <w:tc>
          <w:tcPr>
            <w:tcW w:w="571" w:type="dxa"/>
            <w:shd w:val="clear" w:color="auto" w:fill="D3DFEE"/>
          </w:tcPr>
          <w:p w14:paraId="4B5665AC" w14:textId="77777777" w:rsidR="006E683E" w:rsidRDefault="009D35F6">
            <w:pPr>
              <w:pStyle w:val="TableParagraph"/>
              <w:spacing w:before="0" w:line="303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  <w:shd w:val="clear" w:color="auto" w:fill="D3DFEE"/>
          </w:tcPr>
          <w:p w14:paraId="4C874E07" w14:textId="0146A80D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Changes</w:t>
            </w:r>
            <w:r w:rsidR="00B74301">
              <w:rPr>
                <w:sz w:val="24"/>
              </w:rPr>
              <w:t xml:space="preserve"> to</w:t>
            </w:r>
            <w:r>
              <w:rPr>
                <w:sz w:val="24"/>
              </w:rPr>
              <w:t xml:space="preserve"> or problems with affiliate training sites.</w:t>
            </w:r>
          </w:p>
        </w:tc>
        <w:tc>
          <w:tcPr>
            <w:tcW w:w="2888" w:type="dxa"/>
            <w:shd w:val="clear" w:color="auto" w:fill="D3DFEE"/>
          </w:tcPr>
          <w:p w14:paraId="7DC93483" w14:textId="6FBD3EE1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and </w:t>
            </w:r>
            <w:r w:rsidR="00B74301">
              <w:rPr>
                <w:sz w:val="24"/>
              </w:rPr>
              <w:t>Joe Sparkman</w:t>
            </w:r>
          </w:p>
        </w:tc>
      </w:tr>
      <w:tr w:rsidR="006E683E" w14:paraId="7791951D" w14:textId="77777777" w:rsidTr="00B74301">
        <w:trPr>
          <w:trHeight w:val="637"/>
        </w:trPr>
        <w:tc>
          <w:tcPr>
            <w:tcW w:w="571" w:type="dxa"/>
          </w:tcPr>
          <w:p w14:paraId="66A5E15F" w14:textId="77777777" w:rsidR="006E683E" w:rsidRDefault="009D35F6">
            <w:pPr>
              <w:pStyle w:val="TableParagraph"/>
              <w:spacing w:before="139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</w:tcPr>
          <w:p w14:paraId="04C3F419" w14:textId="77777777" w:rsidR="006E683E" w:rsidRDefault="009D35F6">
            <w:pPr>
              <w:pStyle w:val="TableParagraph"/>
              <w:spacing w:before="0" w:line="263" w:lineRule="exact"/>
              <w:rPr>
                <w:sz w:val="24"/>
              </w:rPr>
            </w:pPr>
            <w:r>
              <w:rPr>
                <w:sz w:val="24"/>
              </w:rPr>
              <w:t>Master Affiliation Agreements/Program Letter of Agreement (PLA) –</w:t>
            </w:r>
          </w:p>
          <w:p w14:paraId="6C781CD9" w14:textId="77777777" w:rsidR="006E683E" w:rsidRDefault="009D35F6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Initiation and Renewals</w:t>
            </w:r>
          </w:p>
        </w:tc>
        <w:tc>
          <w:tcPr>
            <w:tcW w:w="2888" w:type="dxa"/>
          </w:tcPr>
          <w:p w14:paraId="56F7B2C2" w14:textId="1AC10590" w:rsidR="006E683E" w:rsidRDefault="00B7430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Joe Sparkman</w:t>
            </w:r>
          </w:p>
        </w:tc>
      </w:tr>
      <w:tr w:rsidR="006E683E" w14:paraId="35CA0BE5" w14:textId="77777777" w:rsidTr="00B74301">
        <w:trPr>
          <w:trHeight w:val="638"/>
        </w:trPr>
        <w:tc>
          <w:tcPr>
            <w:tcW w:w="571" w:type="dxa"/>
            <w:shd w:val="clear" w:color="auto" w:fill="D3DFEE"/>
          </w:tcPr>
          <w:p w14:paraId="2712752B" w14:textId="77777777" w:rsidR="006E683E" w:rsidRDefault="009D35F6">
            <w:pPr>
              <w:pStyle w:val="TableParagraph"/>
              <w:spacing w:before="134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  <w:shd w:val="clear" w:color="auto" w:fill="D3DFEE"/>
          </w:tcPr>
          <w:p w14:paraId="0A25C160" w14:textId="77777777" w:rsidR="006E683E" w:rsidRDefault="009D35F6">
            <w:pPr>
              <w:pStyle w:val="TableParagraph"/>
              <w:spacing w:before="0" w:line="263" w:lineRule="exact"/>
              <w:rPr>
                <w:sz w:val="24"/>
              </w:rPr>
            </w:pPr>
            <w:r>
              <w:rPr>
                <w:sz w:val="24"/>
              </w:rPr>
              <w:t>Progress reports and any correspondence requested by your Review</w:t>
            </w:r>
          </w:p>
          <w:p w14:paraId="65782FAD" w14:textId="4FB8D737" w:rsidR="006E683E" w:rsidRDefault="009D35F6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Committee</w:t>
            </w:r>
          </w:p>
        </w:tc>
        <w:tc>
          <w:tcPr>
            <w:tcW w:w="2888" w:type="dxa"/>
            <w:shd w:val="clear" w:color="auto" w:fill="D3DFEE"/>
          </w:tcPr>
          <w:p w14:paraId="4EC9FBB4" w14:textId="55EAF097" w:rsidR="006E683E" w:rsidRDefault="009D35F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</w:t>
            </w:r>
          </w:p>
        </w:tc>
      </w:tr>
      <w:tr w:rsidR="006E683E" w14:paraId="15126478" w14:textId="77777777" w:rsidTr="00B74301">
        <w:trPr>
          <w:trHeight w:val="359"/>
        </w:trPr>
        <w:tc>
          <w:tcPr>
            <w:tcW w:w="571" w:type="dxa"/>
          </w:tcPr>
          <w:p w14:paraId="2337326D" w14:textId="77777777" w:rsidR="006E683E" w:rsidRDefault="009D35F6">
            <w:pPr>
              <w:pStyle w:val="TableParagraph"/>
              <w:spacing w:before="0" w:line="302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</w:tcPr>
          <w:p w14:paraId="17963819" w14:textId="311CA587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Voluntary withdrawals of ACGME-accredited programs</w:t>
            </w:r>
          </w:p>
        </w:tc>
        <w:tc>
          <w:tcPr>
            <w:tcW w:w="2888" w:type="dxa"/>
          </w:tcPr>
          <w:p w14:paraId="78F2C8E8" w14:textId="7A2E871A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and </w:t>
            </w:r>
            <w:r w:rsidR="00B74301">
              <w:rPr>
                <w:sz w:val="24"/>
              </w:rPr>
              <w:t>Joe Sparkman</w:t>
            </w:r>
          </w:p>
        </w:tc>
      </w:tr>
      <w:tr w:rsidR="006E683E" w14:paraId="66507F30" w14:textId="77777777" w:rsidTr="00B74301">
        <w:trPr>
          <w:trHeight w:val="359"/>
        </w:trPr>
        <w:tc>
          <w:tcPr>
            <w:tcW w:w="571" w:type="dxa"/>
            <w:shd w:val="clear" w:color="auto" w:fill="D3DFEE"/>
          </w:tcPr>
          <w:p w14:paraId="7DA5108E" w14:textId="77777777" w:rsidR="006E683E" w:rsidRDefault="009D35F6">
            <w:pPr>
              <w:pStyle w:val="TableParagraph"/>
              <w:spacing w:before="0" w:line="303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  <w:shd w:val="clear" w:color="auto" w:fill="D3DFEE"/>
          </w:tcPr>
          <w:p w14:paraId="407903EF" w14:textId="3306E943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Program citation responses and major change updates in ADS</w:t>
            </w:r>
          </w:p>
        </w:tc>
        <w:tc>
          <w:tcPr>
            <w:tcW w:w="2888" w:type="dxa"/>
            <w:shd w:val="clear" w:color="auto" w:fill="D3DFEE"/>
          </w:tcPr>
          <w:p w14:paraId="7D98B479" w14:textId="2B2F722D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</w:t>
            </w:r>
          </w:p>
        </w:tc>
      </w:tr>
      <w:tr w:rsidR="006E683E" w14:paraId="5DD6B855" w14:textId="77777777" w:rsidTr="00B74301">
        <w:trPr>
          <w:trHeight w:val="446"/>
        </w:trPr>
        <w:tc>
          <w:tcPr>
            <w:tcW w:w="571" w:type="dxa"/>
          </w:tcPr>
          <w:p w14:paraId="392C50BF" w14:textId="77777777" w:rsidR="006E683E" w:rsidRDefault="009D35F6">
            <w:pPr>
              <w:pStyle w:val="TableParagraph"/>
              <w:spacing w:before="38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</w:tcPr>
          <w:p w14:paraId="74226FF9" w14:textId="77777777" w:rsidR="006E683E" w:rsidRDefault="009D35F6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Any correspondence with the ACGME/Review Committee</w:t>
            </w:r>
          </w:p>
        </w:tc>
        <w:tc>
          <w:tcPr>
            <w:tcW w:w="2888" w:type="dxa"/>
          </w:tcPr>
          <w:p w14:paraId="682E9353" w14:textId="37DB1627" w:rsidR="006E683E" w:rsidRDefault="009D35F6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</w:p>
        </w:tc>
      </w:tr>
      <w:tr w:rsidR="006E683E" w14:paraId="1623723B" w14:textId="77777777" w:rsidTr="00B74301">
        <w:trPr>
          <w:trHeight w:val="359"/>
        </w:trPr>
        <w:tc>
          <w:tcPr>
            <w:tcW w:w="571" w:type="dxa"/>
            <w:shd w:val="clear" w:color="auto" w:fill="D3DFEE"/>
          </w:tcPr>
          <w:p w14:paraId="116A8546" w14:textId="77777777" w:rsidR="006E683E" w:rsidRDefault="009D35F6">
            <w:pPr>
              <w:pStyle w:val="TableParagraph"/>
              <w:spacing w:before="0" w:line="307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  <w:shd w:val="clear" w:color="auto" w:fill="D3DFEE"/>
          </w:tcPr>
          <w:p w14:paraId="3E879397" w14:textId="11FDC69B" w:rsidR="006E683E" w:rsidRDefault="009D35F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Requests for increases or any change to resident duty hours</w:t>
            </w:r>
          </w:p>
        </w:tc>
        <w:tc>
          <w:tcPr>
            <w:tcW w:w="2888" w:type="dxa"/>
            <w:shd w:val="clear" w:color="auto" w:fill="D3DFEE"/>
          </w:tcPr>
          <w:p w14:paraId="7235D46E" w14:textId="4540AF8E" w:rsidR="006E683E" w:rsidRDefault="009D35F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and </w:t>
            </w:r>
            <w:r w:rsidR="00B74301">
              <w:rPr>
                <w:sz w:val="24"/>
              </w:rPr>
              <w:t>Joe Sparkman</w:t>
            </w:r>
          </w:p>
        </w:tc>
      </w:tr>
      <w:tr w:rsidR="00B74301" w14:paraId="16D31095" w14:textId="77777777" w:rsidTr="005F234E">
        <w:trPr>
          <w:trHeight w:val="359"/>
        </w:trPr>
        <w:tc>
          <w:tcPr>
            <w:tcW w:w="571" w:type="dxa"/>
          </w:tcPr>
          <w:p w14:paraId="6F43CB12" w14:textId="77777777" w:rsidR="00B74301" w:rsidRDefault="00B74301" w:rsidP="005F234E">
            <w:pPr>
              <w:pStyle w:val="TableParagraph"/>
              <w:spacing w:before="0" w:line="302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</w:tcPr>
          <w:p w14:paraId="16D25A97" w14:textId="3B45CADE" w:rsidR="00B74301" w:rsidRDefault="00B74301" w:rsidP="005F23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Remediation or Disciplinary Issues</w:t>
            </w:r>
          </w:p>
        </w:tc>
        <w:tc>
          <w:tcPr>
            <w:tcW w:w="2888" w:type="dxa"/>
          </w:tcPr>
          <w:p w14:paraId="1EEA1FCF" w14:textId="748F8D0B" w:rsidR="00B74301" w:rsidRDefault="00B74301" w:rsidP="005F23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Fair and Joe Sparkman</w:t>
            </w:r>
          </w:p>
        </w:tc>
      </w:tr>
      <w:tr w:rsidR="006E683E" w14:paraId="17852E8F" w14:textId="77777777" w:rsidTr="00B74301">
        <w:trPr>
          <w:trHeight w:val="359"/>
        </w:trPr>
        <w:tc>
          <w:tcPr>
            <w:tcW w:w="571" w:type="dxa"/>
            <w:shd w:val="clear" w:color="auto" w:fill="D3DFEE"/>
          </w:tcPr>
          <w:p w14:paraId="16915287" w14:textId="77777777" w:rsidR="006E683E" w:rsidRDefault="009D35F6">
            <w:pPr>
              <w:pStyle w:val="TableParagraph"/>
              <w:spacing w:before="0" w:line="302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  <w:shd w:val="clear" w:color="auto" w:fill="D3DFEE"/>
          </w:tcPr>
          <w:p w14:paraId="6017C34F" w14:textId="5825B254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Resident/Fellow complaints about work environment or faculty</w:t>
            </w:r>
          </w:p>
        </w:tc>
        <w:tc>
          <w:tcPr>
            <w:tcW w:w="2888" w:type="dxa"/>
            <w:shd w:val="clear" w:color="auto" w:fill="D3DFEE"/>
          </w:tcPr>
          <w:p w14:paraId="0AAC855E" w14:textId="062C68DE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B74301">
              <w:rPr>
                <w:sz w:val="24"/>
              </w:rPr>
              <w:t>Fair</w:t>
            </w:r>
            <w:r>
              <w:rPr>
                <w:sz w:val="24"/>
              </w:rPr>
              <w:t xml:space="preserve"> and </w:t>
            </w:r>
            <w:r w:rsidR="00B74301">
              <w:rPr>
                <w:sz w:val="24"/>
              </w:rPr>
              <w:t>Joe Sparkman</w:t>
            </w:r>
          </w:p>
        </w:tc>
      </w:tr>
      <w:tr w:rsidR="006E683E" w14:paraId="68D81358" w14:textId="77777777" w:rsidTr="00B74301">
        <w:trPr>
          <w:trHeight w:val="359"/>
        </w:trPr>
        <w:tc>
          <w:tcPr>
            <w:tcW w:w="571" w:type="dxa"/>
          </w:tcPr>
          <w:p w14:paraId="6B57DB65" w14:textId="77777777" w:rsidR="006E683E" w:rsidRDefault="009D35F6">
            <w:pPr>
              <w:pStyle w:val="TableParagraph"/>
              <w:spacing w:before="0" w:line="302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</w:tcPr>
          <w:p w14:paraId="24889B6B" w14:textId="548D9F50" w:rsidR="006E683E" w:rsidRDefault="00B74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Catastrophic </w:t>
            </w:r>
            <w:r w:rsidR="009D35F6">
              <w:rPr>
                <w:sz w:val="24"/>
              </w:rPr>
              <w:t xml:space="preserve">Leave </w:t>
            </w:r>
          </w:p>
        </w:tc>
        <w:tc>
          <w:tcPr>
            <w:tcW w:w="2888" w:type="dxa"/>
          </w:tcPr>
          <w:p w14:paraId="27BF16BD" w14:textId="70F0941B" w:rsidR="006E683E" w:rsidRDefault="00BC55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Joe Sparkman</w:t>
            </w:r>
          </w:p>
        </w:tc>
      </w:tr>
      <w:tr w:rsidR="006E683E" w14:paraId="41C48C2E" w14:textId="77777777" w:rsidTr="00B74301">
        <w:trPr>
          <w:trHeight w:val="359"/>
        </w:trPr>
        <w:tc>
          <w:tcPr>
            <w:tcW w:w="571" w:type="dxa"/>
            <w:shd w:val="clear" w:color="auto" w:fill="D3DFEE"/>
          </w:tcPr>
          <w:p w14:paraId="446B0A22" w14:textId="77777777" w:rsidR="006E683E" w:rsidRDefault="009D35F6">
            <w:pPr>
              <w:pStyle w:val="TableParagraph"/>
              <w:spacing w:before="0" w:line="303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  <w:shd w:val="clear" w:color="auto" w:fill="D3DFEE"/>
          </w:tcPr>
          <w:p w14:paraId="59709B28" w14:textId="3302EE11" w:rsidR="006E683E" w:rsidRDefault="00BC55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Suspected impaired</w:t>
            </w:r>
            <w:r w:rsidR="008C0700">
              <w:rPr>
                <w:sz w:val="24"/>
              </w:rPr>
              <w:t xml:space="preserve"> resident</w:t>
            </w:r>
            <w:r w:rsidR="00E4784C">
              <w:rPr>
                <w:sz w:val="24"/>
              </w:rPr>
              <w:t>/fellow</w:t>
            </w:r>
            <w:bookmarkStart w:id="0" w:name="_GoBack"/>
            <w:bookmarkEnd w:id="0"/>
          </w:p>
        </w:tc>
        <w:tc>
          <w:tcPr>
            <w:tcW w:w="2888" w:type="dxa"/>
            <w:shd w:val="clear" w:color="auto" w:fill="D3DFEE"/>
          </w:tcPr>
          <w:p w14:paraId="4FFD4172" w14:textId="606BB567" w:rsidR="006E683E" w:rsidRDefault="008C07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Fair</w:t>
            </w:r>
            <w:r w:rsidR="009D35F6">
              <w:rPr>
                <w:sz w:val="24"/>
              </w:rPr>
              <w:t xml:space="preserve"> and </w:t>
            </w:r>
            <w:r w:rsidR="00B74301">
              <w:rPr>
                <w:sz w:val="24"/>
              </w:rPr>
              <w:t>Joe Sparkman</w:t>
            </w:r>
          </w:p>
        </w:tc>
      </w:tr>
      <w:tr w:rsidR="006E683E" w14:paraId="20381F66" w14:textId="77777777" w:rsidTr="00B74301">
        <w:trPr>
          <w:trHeight w:val="354"/>
        </w:trPr>
        <w:tc>
          <w:tcPr>
            <w:tcW w:w="571" w:type="dxa"/>
          </w:tcPr>
          <w:p w14:paraId="2C428B6A" w14:textId="77777777" w:rsidR="006E683E" w:rsidRDefault="009D35F6">
            <w:pPr>
              <w:pStyle w:val="TableParagraph"/>
              <w:spacing w:before="0" w:line="303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</w:tcPr>
          <w:p w14:paraId="0FEB3F06" w14:textId="2ED1AE68" w:rsidR="006E683E" w:rsidRDefault="009D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Elective Requests – </w:t>
            </w:r>
            <w:r w:rsidR="00BC55EF">
              <w:rPr>
                <w:sz w:val="24"/>
              </w:rPr>
              <w:t>UNM</w:t>
            </w:r>
            <w:r>
              <w:rPr>
                <w:sz w:val="24"/>
              </w:rPr>
              <w:t xml:space="preserve"> Trainees and Guest Rotators</w:t>
            </w:r>
          </w:p>
        </w:tc>
        <w:tc>
          <w:tcPr>
            <w:tcW w:w="2888" w:type="dxa"/>
          </w:tcPr>
          <w:p w14:paraId="4EDD70AB" w14:textId="1624B2C1" w:rsidR="006E683E" w:rsidRDefault="00B74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Joe Sparkman</w:t>
            </w:r>
          </w:p>
        </w:tc>
      </w:tr>
      <w:tr w:rsidR="006E683E" w14:paraId="2A39EB95" w14:textId="77777777" w:rsidTr="00B74301">
        <w:trPr>
          <w:trHeight w:val="359"/>
        </w:trPr>
        <w:tc>
          <w:tcPr>
            <w:tcW w:w="571" w:type="dxa"/>
            <w:shd w:val="clear" w:color="auto" w:fill="D3DFEE"/>
          </w:tcPr>
          <w:p w14:paraId="24194647" w14:textId="77777777" w:rsidR="006E683E" w:rsidRDefault="009D35F6">
            <w:pPr>
              <w:pStyle w:val="TableParagraph"/>
              <w:spacing w:before="0" w:line="307" w:lineRule="exact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250" w:type="dxa"/>
            <w:shd w:val="clear" w:color="auto" w:fill="D3DFEE"/>
          </w:tcPr>
          <w:p w14:paraId="78A9CA70" w14:textId="77777777" w:rsidR="006E683E" w:rsidRDefault="009D35F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Financial Questions Related to FTEs (beyond general billing)</w:t>
            </w:r>
          </w:p>
        </w:tc>
        <w:tc>
          <w:tcPr>
            <w:tcW w:w="2888" w:type="dxa"/>
            <w:shd w:val="clear" w:color="auto" w:fill="D3DFEE"/>
          </w:tcPr>
          <w:p w14:paraId="24C810D1" w14:textId="60B5C0DF" w:rsidR="006E683E" w:rsidRDefault="00BC55EF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 xml:space="preserve">Dr. Fair, </w:t>
            </w:r>
            <w:r w:rsidR="00B74301">
              <w:rPr>
                <w:sz w:val="24"/>
              </w:rPr>
              <w:t>Joe Sparkman</w:t>
            </w:r>
            <w:r>
              <w:rPr>
                <w:sz w:val="24"/>
              </w:rPr>
              <w:t>, and</w:t>
            </w:r>
            <w:r w:rsidR="008C0700">
              <w:rPr>
                <w:sz w:val="24"/>
              </w:rPr>
              <w:t>/or</w:t>
            </w:r>
            <w:r>
              <w:rPr>
                <w:sz w:val="24"/>
              </w:rPr>
              <w:t xml:space="preserve"> Allan Highcove</w:t>
            </w:r>
          </w:p>
        </w:tc>
      </w:tr>
    </w:tbl>
    <w:p w14:paraId="0B0F7BD0" w14:textId="77777777" w:rsidR="009D35F6" w:rsidRDefault="009D35F6"/>
    <w:sectPr w:rsidR="009D35F6">
      <w:type w:val="continuous"/>
      <w:pgSz w:w="12240" w:h="15840"/>
      <w:pgMar w:top="7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83E"/>
    <w:rsid w:val="00344D7C"/>
    <w:rsid w:val="006E683E"/>
    <w:rsid w:val="008C0700"/>
    <w:rsid w:val="009D35F6"/>
    <w:rsid w:val="00A41F72"/>
    <w:rsid w:val="00B74301"/>
    <w:rsid w:val="00BC55EF"/>
    <w:rsid w:val="00E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80E7"/>
  <w15:docId w15:val="{EB5F9AB2-65E6-4A78-BFB1-E645BA1F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Fair</cp:lastModifiedBy>
  <cp:revision>7</cp:revision>
  <dcterms:created xsi:type="dcterms:W3CDTF">2019-09-01T20:53:00Z</dcterms:created>
  <dcterms:modified xsi:type="dcterms:W3CDTF">2019-09-01T21:16:00Z</dcterms:modified>
</cp:coreProperties>
</file>